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B9" w:rsidRPr="00FF3F24" w:rsidRDefault="002429B9" w:rsidP="002429B9">
      <w:pPr>
        <w:spacing w:after="0"/>
        <w:ind w:left="4984" w:right="-1" w:firstLine="666"/>
        <w:jc w:val="right"/>
        <w:rPr>
          <w:rFonts w:ascii="Times New Roman" w:eastAsia="Times New Roman" w:hAnsi="Times New Roman" w:cs="Times New Roman"/>
        </w:rPr>
      </w:pPr>
      <w:r w:rsidRPr="00FF3F24">
        <w:rPr>
          <w:rFonts w:ascii="Times New Roman" w:eastAsia="Times New Roman" w:hAnsi="Times New Roman" w:cs="Times New Roman"/>
        </w:rPr>
        <w:t>Утверждаю</w:t>
      </w:r>
    </w:p>
    <w:p w:rsidR="002429B9" w:rsidRDefault="002429B9" w:rsidP="002429B9">
      <w:pPr>
        <w:spacing w:after="0"/>
        <w:ind w:left="4984" w:firstLine="6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Мурманского филиала</w:t>
      </w:r>
    </w:p>
    <w:p w:rsidR="002429B9" w:rsidRPr="000B79DB" w:rsidRDefault="002429B9" w:rsidP="002429B9">
      <w:pPr>
        <w:spacing w:after="0"/>
        <w:ind w:left="4984" w:firstLine="666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ООО «НОВАПОРТ </w:t>
      </w:r>
      <w:proofErr w:type="spellStart"/>
      <w:r>
        <w:rPr>
          <w:rFonts w:ascii="Times New Roman" w:eastAsia="Times New Roman" w:hAnsi="Times New Roman" w:cs="Times New Roman"/>
        </w:rPr>
        <w:t>Трейдинг</w:t>
      </w:r>
      <w:proofErr w:type="spellEnd"/>
      <w:r>
        <w:rPr>
          <w:rFonts w:ascii="Times New Roman" w:eastAsia="Times New Roman" w:hAnsi="Times New Roman" w:cs="Times New Roman"/>
        </w:rPr>
        <w:t xml:space="preserve">»  </w:t>
      </w:r>
    </w:p>
    <w:p w:rsidR="002429B9" w:rsidRDefault="002429B9" w:rsidP="002429B9">
      <w:pPr>
        <w:spacing w:after="20"/>
        <w:ind w:left="131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2429B9" w:rsidRDefault="002429B9" w:rsidP="002429B9">
      <w:pPr>
        <w:spacing w:after="31" w:line="248" w:lineRule="auto"/>
        <w:ind w:left="5660" w:right="-1" w:hanging="10"/>
        <w:jc w:val="right"/>
      </w:pPr>
      <w:r>
        <w:rPr>
          <w:rFonts w:ascii="Times New Roman" w:eastAsia="Times New Roman" w:hAnsi="Times New Roman" w:cs="Times New Roman"/>
        </w:rPr>
        <w:t xml:space="preserve">__________________ </w:t>
      </w:r>
      <w:r w:rsidR="0034306D">
        <w:rPr>
          <w:rFonts w:ascii="Times New Roman" w:eastAsia="Times New Roman" w:hAnsi="Times New Roman" w:cs="Times New Roman"/>
        </w:rPr>
        <w:t>Баранова О.П.</w:t>
      </w:r>
    </w:p>
    <w:p w:rsidR="002429B9" w:rsidRDefault="0034306D" w:rsidP="002429B9">
      <w:pPr>
        <w:spacing w:after="31" w:line="248" w:lineRule="auto"/>
        <w:ind w:left="5660" w:right="-1" w:hanging="10"/>
        <w:jc w:val="right"/>
      </w:pPr>
      <w:r>
        <w:rPr>
          <w:rFonts w:ascii="Times New Roman" w:eastAsia="Times New Roman" w:hAnsi="Times New Roman" w:cs="Times New Roman"/>
        </w:rPr>
        <w:t>«_____» ____</w:t>
      </w:r>
      <w:r w:rsidR="002429B9">
        <w:rPr>
          <w:rFonts w:ascii="Times New Roman" w:eastAsia="Times New Roman" w:hAnsi="Times New Roman" w:cs="Times New Roman"/>
        </w:rPr>
        <w:t>___________ 202</w:t>
      </w:r>
      <w:r w:rsidR="00D345EC">
        <w:rPr>
          <w:rFonts w:ascii="Times New Roman" w:eastAsia="Times New Roman" w:hAnsi="Times New Roman" w:cs="Times New Roman"/>
        </w:rPr>
        <w:t>4</w:t>
      </w:r>
      <w:r w:rsidR="002429B9">
        <w:rPr>
          <w:rFonts w:ascii="Times New Roman" w:eastAsia="Times New Roman" w:hAnsi="Times New Roman" w:cs="Times New Roman"/>
        </w:rPr>
        <w:t xml:space="preserve"> года </w:t>
      </w:r>
    </w:p>
    <w:p w:rsidR="00805F42" w:rsidRDefault="00805F42" w:rsidP="00964C25">
      <w:pPr>
        <w:tabs>
          <w:tab w:val="left" w:pos="4455"/>
        </w:tabs>
      </w:pPr>
    </w:p>
    <w:p w:rsidR="00964C25" w:rsidRDefault="00964C25" w:rsidP="00964C25">
      <w:pPr>
        <w:tabs>
          <w:tab w:val="left" w:pos="4455"/>
        </w:tabs>
      </w:pPr>
    </w:p>
    <w:p w:rsidR="00964C25" w:rsidRDefault="00964C25" w:rsidP="00AD31BF">
      <w:pPr>
        <w:tabs>
          <w:tab w:val="left" w:pos="44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25">
        <w:rPr>
          <w:rFonts w:ascii="Times New Roman" w:hAnsi="Times New Roman" w:cs="Times New Roman"/>
          <w:b/>
          <w:sz w:val="28"/>
          <w:szCs w:val="28"/>
        </w:rPr>
        <w:t>Правила проведения открытых конкурсных процедур на право заключения договора аренды на территории Международного аэропорта «Мурманск»</w:t>
      </w:r>
    </w:p>
    <w:p w:rsidR="00965320" w:rsidRPr="00965320" w:rsidRDefault="00965320" w:rsidP="00B6681D">
      <w:pPr>
        <w:pStyle w:val="1"/>
        <w:keepLines/>
        <w:tabs>
          <w:tab w:val="clear" w:pos="0"/>
        </w:tabs>
        <w:suppressAutoHyphens w:val="0"/>
        <w:overflowPunct/>
        <w:spacing w:after="3" w:line="254" w:lineRule="auto"/>
        <w:ind w:left="142" w:firstLine="567"/>
        <w:jc w:val="both"/>
        <w:rPr>
          <w:rFonts w:ascii="Times New Roman" w:hAnsi="Times New Roman" w:cs="Times New Roman"/>
          <w:b/>
          <w:sz w:val="22"/>
        </w:rPr>
      </w:pPr>
      <w:r w:rsidRPr="00965320">
        <w:rPr>
          <w:rFonts w:ascii="Times New Roman" w:hAnsi="Times New Roman" w:cs="Times New Roman"/>
          <w:b/>
          <w:sz w:val="22"/>
        </w:rPr>
        <w:t xml:space="preserve">1. Общие сведения </w:t>
      </w:r>
    </w:p>
    <w:p w:rsidR="00965320" w:rsidRPr="00965320" w:rsidRDefault="00965320" w:rsidP="00395E00">
      <w:pPr>
        <w:spacing w:after="29"/>
        <w:ind w:left="142" w:firstLine="851"/>
        <w:rPr>
          <w:rFonts w:ascii="Times New Roman" w:hAnsi="Times New Roman" w:cs="Times New Roman"/>
          <w:b/>
        </w:rPr>
      </w:pPr>
      <w:r w:rsidRPr="00965320">
        <w:rPr>
          <w:rFonts w:ascii="Times New Roman" w:eastAsia="Times New Roman" w:hAnsi="Times New Roman" w:cs="Times New Roman"/>
          <w:b/>
        </w:rPr>
        <w:t xml:space="preserve"> </w:t>
      </w:r>
    </w:p>
    <w:p w:rsidR="00965320" w:rsidRDefault="00965320" w:rsidP="00B6681D">
      <w:pPr>
        <w:pStyle w:val="a7"/>
        <w:numPr>
          <w:ilvl w:val="1"/>
          <w:numId w:val="3"/>
        </w:numPr>
        <w:spacing w:after="31" w:line="254" w:lineRule="auto"/>
        <w:ind w:left="142" w:firstLine="567"/>
        <w:jc w:val="both"/>
        <w:rPr>
          <w:rFonts w:ascii="Times New Roman" w:eastAsia="Times New Roman" w:hAnsi="Times New Roman" w:cs="Times New Roman"/>
          <w:b/>
        </w:rPr>
      </w:pPr>
      <w:r w:rsidRPr="00965320">
        <w:rPr>
          <w:rFonts w:ascii="Times New Roman" w:eastAsia="Times New Roman" w:hAnsi="Times New Roman" w:cs="Times New Roman"/>
          <w:b/>
        </w:rPr>
        <w:t>Организатор запроса предложений на право заключения договора аренды (субаренды</w:t>
      </w:r>
      <w:r w:rsidRPr="00965320">
        <w:rPr>
          <w:rFonts w:ascii="Times New Roman" w:hAnsi="Times New Roman" w:cs="Times New Roman"/>
          <w:b/>
        </w:rPr>
        <w:t xml:space="preserve">) в </w:t>
      </w:r>
      <w:r w:rsidRPr="00965320">
        <w:rPr>
          <w:rFonts w:ascii="Times New Roman" w:eastAsia="Times New Roman" w:hAnsi="Times New Roman" w:cs="Times New Roman"/>
          <w:b/>
        </w:rPr>
        <w:t xml:space="preserve">Международном аэропорту «Мурманск». </w:t>
      </w:r>
      <w:bookmarkStart w:id="0" w:name="_GoBack"/>
      <w:bookmarkEnd w:id="0"/>
    </w:p>
    <w:p w:rsidR="00A10CEE" w:rsidRPr="00965320" w:rsidRDefault="00A10CEE" w:rsidP="00A10CEE">
      <w:pPr>
        <w:pStyle w:val="a7"/>
        <w:spacing w:after="31" w:line="254" w:lineRule="auto"/>
        <w:ind w:left="709"/>
        <w:jc w:val="both"/>
        <w:rPr>
          <w:rFonts w:ascii="Times New Roman" w:eastAsia="Times New Roman" w:hAnsi="Times New Roman" w:cs="Times New Roman"/>
          <w:b/>
        </w:rPr>
      </w:pPr>
    </w:p>
    <w:p w:rsidR="00965320" w:rsidRDefault="00965320" w:rsidP="00B6681D">
      <w:pPr>
        <w:pStyle w:val="a7"/>
        <w:numPr>
          <w:ilvl w:val="1"/>
          <w:numId w:val="3"/>
        </w:numPr>
        <w:spacing w:after="31" w:line="254" w:lineRule="auto"/>
        <w:ind w:left="142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Мурманский филиал Общества с ограниченной ответственностью «НОВАПОРТ </w:t>
      </w:r>
      <w:proofErr w:type="spellStart"/>
      <w:r>
        <w:rPr>
          <w:rFonts w:ascii="Times New Roman" w:hAnsi="Times New Roman" w:cs="Times New Roman"/>
          <w:b/>
        </w:rPr>
        <w:t>Трейдинг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965320" w:rsidRDefault="00395E00" w:rsidP="00B6681D">
      <w:pPr>
        <w:spacing w:after="31" w:line="254" w:lineRule="auto"/>
        <w:ind w:left="142" w:firstLine="567"/>
        <w:jc w:val="both"/>
        <w:rPr>
          <w:rFonts w:ascii="Times New Roman" w:hAnsi="Times New Roman" w:cs="Times New Roman"/>
        </w:rPr>
      </w:pPr>
      <w:r w:rsidRPr="00395E00">
        <w:rPr>
          <w:rFonts w:ascii="Times New Roman" w:hAnsi="Times New Roman" w:cs="Times New Roman"/>
        </w:rPr>
        <w:t>Юридический адрес: 184355, Мурманская область,</w:t>
      </w:r>
      <w:r>
        <w:rPr>
          <w:rFonts w:ascii="Times New Roman" w:hAnsi="Times New Roman" w:cs="Times New Roman"/>
        </w:rPr>
        <w:t xml:space="preserve"> Кольский район, </w:t>
      </w:r>
      <w:proofErr w:type="spellStart"/>
      <w:r>
        <w:rPr>
          <w:rFonts w:ascii="Times New Roman" w:hAnsi="Times New Roman" w:cs="Times New Roman"/>
        </w:rPr>
        <w:t>пгт</w:t>
      </w:r>
      <w:proofErr w:type="spellEnd"/>
      <w:r>
        <w:rPr>
          <w:rFonts w:ascii="Times New Roman" w:hAnsi="Times New Roman" w:cs="Times New Roman"/>
        </w:rPr>
        <w:t>. Мурмаши, А</w:t>
      </w:r>
      <w:r w:rsidRPr="00395E00">
        <w:rPr>
          <w:rFonts w:ascii="Times New Roman" w:hAnsi="Times New Roman" w:cs="Times New Roman"/>
        </w:rPr>
        <w:t>эропорт</w:t>
      </w:r>
      <w:r w:rsidR="00A13F00">
        <w:rPr>
          <w:rFonts w:ascii="Times New Roman" w:hAnsi="Times New Roman" w:cs="Times New Roman"/>
        </w:rPr>
        <w:t xml:space="preserve"> «Мурманск</w:t>
      </w:r>
      <w:r w:rsidR="005F6B59"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</w:rPr>
        <w:t xml:space="preserve"> кабинет 5.</w:t>
      </w:r>
    </w:p>
    <w:p w:rsidR="00B6681D" w:rsidRPr="00B6681D" w:rsidRDefault="00B6681D" w:rsidP="00B6681D">
      <w:pPr>
        <w:spacing w:after="31" w:line="254" w:lineRule="auto"/>
        <w:ind w:left="142" w:firstLine="567"/>
        <w:jc w:val="both"/>
        <w:rPr>
          <w:rFonts w:ascii="Times New Roman" w:hAnsi="Times New Roman" w:cs="Times New Roman"/>
        </w:rPr>
      </w:pPr>
      <w:r w:rsidRPr="00B6681D">
        <w:rPr>
          <w:rFonts w:ascii="Times New Roman" w:hAnsi="Times New Roman" w:cs="Times New Roman"/>
        </w:rPr>
        <w:t>Контактные лица:</w:t>
      </w:r>
    </w:p>
    <w:p w:rsidR="00B6681D" w:rsidRPr="00B6681D" w:rsidRDefault="0034306D" w:rsidP="00B6681D">
      <w:pPr>
        <w:spacing w:after="31" w:line="254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Баранова Олеся Петровна</w:t>
      </w:r>
      <w:r w:rsidR="00B6681D" w:rsidRPr="00B6681D">
        <w:rPr>
          <w:rFonts w:ascii="Times New Roman" w:hAnsi="Times New Roman" w:cs="Times New Roman"/>
        </w:rPr>
        <w:t xml:space="preserve"> – директор Мурманского филиала ООО «НОВАПОРТ </w:t>
      </w:r>
      <w:proofErr w:type="spellStart"/>
      <w:r w:rsidR="00B6681D" w:rsidRPr="00B6681D">
        <w:rPr>
          <w:rFonts w:ascii="Times New Roman" w:hAnsi="Times New Roman" w:cs="Times New Roman"/>
        </w:rPr>
        <w:t>Трейдинг</w:t>
      </w:r>
      <w:proofErr w:type="spellEnd"/>
      <w:r w:rsidR="00B6681D" w:rsidRPr="00B6681D">
        <w:rPr>
          <w:rFonts w:ascii="Times New Roman" w:hAnsi="Times New Roman" w:cs="Times New Roman"/>
        </w:rPr>
        <w:t xml:space="preserve">», тел. 8(8152) 638-000, доб. 051-12-05, </w:t>
      </w:r>
      <w:hyperlink r:id="rId8">
        <w:r w:rsidR="00B6681D" w:rsidRPr="00B6681D">
          <w:rPr>
            <w:rFonts w:ascii="Times New Roman" w:hAnsi="Times New Roman" w:cs="Times New Roman"/>
          </w:rPr>
          <w:t>ko@airport-murmansk.ru</w:t>
        </w:r>
      </w:hyperlink>
      <w:r w:rsidR="00B6681D" w:rsidRPr="00B6681D">
        <w:rPr>
          <w:rFonts w:ascii="Times New Roman" w:hAnsi="Times New Roman" w:cs="Times New Roman"/>
        </w:rPr>
        <w:t>,</w:t>
      </w:r>
    </w:p>
    <w:p w:rsidR="00B6681D" w:rsidRDefault="00B6681D" w:rsidP="00B6681D">
      <w:pPr>
        <w:spacing w:after="31" w:line="254" w:lineRule="auto"/>
        <w:ind w:left="142"/>
        <w:jc w:val="both"/>
        <w:rPr>
          <w:rFonts w:ascii="Times New Roman" w:hAnsi="Times New Roman" w:cs="Times New Roman"/>
        </w:rPr>
      </w:pPr>
      <w:r w:rsidRPr="00B6681D">
        <w:rPr>
          <w:rFonts w:ascii="Times New Roman" w:hAnsi="Times New Roman" w:cs="Times New Roman"/>
        </w:rPr>
        <w:t xml:space="preserve">Бриканова Ульяна Анатольевна – специалист по коммерции Мурманского филиала ООО «НОВАПОРТ </w:t>
      </w:r>
      <w:proofErr w:type="spellStart"/>
      <w:r w:rsidRPr="00B6681D">
        <w:rPr>
          <w:rFonts w:ascii="Times New Roman" w:hAnsi="Times New Roman" w:cs="Times New Roman"/>
        </w:rPr>
        <w:t>Трейдинг</w:t>
      </w:r>
      <w:proofErr w:type="spellEnd"/>
      <w:r w:rsidRPr="00B6681D">
        <w:rPr>
          <w:rFonts w:ascii="Times New Roman" w:hAnsi="Times New Roman" w:cs="Times New Roman"/>
        </w:rPr>
        <w:t xml:space="preserve">», тел. 8(8152) 638-000, доб. 051-13-11, </w:t>
      </w:r>
      <w:hyperlink r:id="rId9">
        <w:r w:rsidRPr="00B6681D">
          <w:rPr>
            <w:rFonts w:ascii="Times New Roman" w:hAnsi="Times New Roman" w:cs="Times New Roman"/>
          </w:rPr>
          <w:t>ko@airport-murmansk.ru</w:t>
        </w:r>
      </w:hyperlink>
      <w:r>
        <w:rPr>
          <w:rFonts w:ascii="Times New Roman" w:hAnsi="Times New Roman" w:cs="Times New Roman"/>
        </w:rPr>
        <w:t>.</w:t>
      </w:r>
    </w:p>
    <w:p w:rsidR="00C32A5F" w:rsidRDefault="00C32A5F" w:rsidP="00B6681D">
      <w:pPr>
        <w:spacing w:after="31" w:line="254" w:lineRule="auto"/>
        <w:ind w:left="142"/>
        <w:jc w:val="both"/>
        <w:rPr>
          <w:rFonts w:ascii="Times New Roman" w:hAnsi="Times New Roman" w:cs="Times New Roman"/>
        </w:rPr>
      </w:pPr>
    </w:p>
    <w:p w:rsidR="00B6681D" w:rsidRDefault="00B6681D" w:rsidP="00904BC4">
      <w:pPr>
        <w:pStyle w:val="a7"/>
        <w:numPr>
          <w:ilvl w:val="1"/>
          <w:numId w:val="3"/>
        </w:numPr>
        <w:spacing w:before="240" w:after="31" w:line="254" w:lineRule="auto"/>
        <w:ind w:left="142" w:firstLine="567"/>
        <w:jc w:val="both"/>
        <w:rPr>
          <w:rFonts w:ascii="Times New Roman" w:hAnsi="Times New Roman" w:cs="Times New Roman"/>
        </w:rPr>
      </w:pPr>
      <w:r w:rsidRPr="00C32A5F">
        <w:rPr>
          <w:rFonts w:ascii="Times New Roman" w:hAnsi="Times New Roman" w:cs="Times New Roman"/>
          <w:b/>
        </w:rPr>
        <w:t>Форма отбора:</w:t>
      </w:r>
      <w:r w:rsidRPr="00C32A5F">
        <w:rPr>
          <w:rFonts w:ascii="Times New Roman" w:hAnsi="Times New Roman" w:cs="Times New Roman"/>
        </w:rPr>
        <w:t xml:space="preserve"> запрос ценовых предложений (далее «Запрос предложений</w:t>
      </w:r>
      <w:r w:rsidR="00C32A5F" w:rsidRPr="00C32A5F">
        <w:rPr>
          <w:rFonts w:ascii="Times New Roman" w:hAnsi="Times New Roman" w:cs="Times New Roman"/>
        </w:rPr>
        <w:t>»).</w:t>
      </w:r>
    </w:p>
    <w:p w:rsidR="00A10CEE" w:rsidRDefault="00A10CEE" w:rsidP="00A10CEE">
      <w:pPr>
        <w:pStyle w:val="a7"/>
        <w:spacing w:before="240" w:after="31" w:line="254" w:lineRule="auto"/>
        <w:ind w:left="709"/>
        <w:jc w:val="both"/>
        <w:rPr>
          <w:rFonts w:ascii="Times New Roman" w:hAnsi="Times New Roman" w:cs="Times New Roman"/>
        </w:rPr>
      </w:pPr>
    </w:p>
    <w:p w:rsidR="00C32A5F" w:rsidRPr="00A10CEE" w:rsidRDefault="00C32A5F" w:rsidP="00904BC4">
      <w:pPr>
        <w:pStyle w:val="a7"/>
        <w:numPr>
          <w:ilvl w:val="1"/>
          <w:numId w:val="4"/>
        </w:numPr>
        <w:spacing w:before="240" w:after="31" w:line="254" w:lineRule="auto"/>
        <w:ind w:left="142" w:firstLine="567"/>
        <w:jc w:val="both"/>
        <w:rPr>
          <w:rFonts w:ascii="Times New Roman" w:hAnsi="Times New Roman" w:cs="Times New Roman"/>
          <w:b/>
        </w:rPr>
      </w:pPr>
      <w:r w:rsidRPr="00C32A5F">
        <w:rPr>
          <w:rFonts w:ascii="Times New Roman" w:hAnsi="Times New Roman" w:cs="Times New Roman"/>
          <w:b/>
        </w:rPr>
        <w:t>Предмет запроса: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право на заключение договора аренды (субаренды) организатором </w:t>
      </w:r>
      <w:r w:rsidRPr="00904BC4">
        <w:rPr>
          <w:rFonts w:ascii="Times New Roman" w:eastAsia="Times New Roman" w:hAnsi="Times New Roman" w:cs="Times New Roman"/>
        </w:rPr>
        <w:t>запроса предложений на территории Международного аэропорта «Мурманск».</w:t>
      </w:r>
    </w:p>
    <w:p w:rsidR="00A10CEE" w:rsidRPr="00904BC4" w:rsidRDefault="00A10CEE" w:rsidP="00A10CEE">
      <w:pPr>
        <w:pStyle w:val="a7"/>
        <w:spacing w:before="240" w:after="31" w:line="254" w:lineRule="auto"/>
        <w:ind w:left="709"/>
        <w:jc w:val="both"/>
        <w:rPr>
          <w:rFonts w:ascii="Times New Roman" w:hAnsi="Times New Roman" w:cs="Times New Roman"/>
          <w:b/>
        </w:rPr>
      </w:pPr>
    </w:p>
    <w:p w:rsidR="00A10CEE" w:rsidRPr="00A10CEE" w:rsidRDefault="00904BC4" w:rsidP="00A10CEE">
      <w:pPr>
        <w:pStyle w:val="a7"/>
        <w:numPr>
          <w:ilvl w:val="1"/>
          <w:numId w:val="4"/>
        </w:numPr>
        <w:spacing w:before="240" w:after="31" w:line="254" w:lineRule="auto"/>
        <w:ind w:left="142" w:firstLine="567"/>
        <w:jc w:val="both"/>
        <w:rPr>
          <w:rStyle w:val="a8"/>
          <w:rFonts w:ascii="Times New Roman" w:hAnsi="Times New Roman" w:cs="Times New Roman"/>
          <w:b/>
          <w:color w:val="auto"/>
          <w:u w:val="none"/>
        </w:rPr>
      </w:pPr>
      <w:r>
        <w:rPr>
          <w:rFonts w:ascii="Times New Roman" w:hAnsi="Times New Roman" w:cs="Times New Roman"/>
        </w:rPr>
        <w:t xml:space="preserve">Организатор по результатам проведения запроса предложений определяет победителя из числа участников запроса предложений, предоставивших заявку по форме и в соответствии </w:t>
      </w:r>
      <w:r w:rsidRPr="00904BC4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требованиями настоящих правил За</w:t>
      </w:r>
      <w:r w:rsidRPr="00904BC4">
        <w:rPr>
          <w:rFonts w:ascii="Times New Roman" w:hAnsi="Times New Roman" w:cs="Times New Roman"/>
          <w:b/>
        </w:rPr>
        <w:t>проса Предложений (далее по тексту «Документация»)</w:t>
      </w:r>
      <w:r w:rsidRPr="00904BC4">
        <w:rPr>
          <w:rFonts w:ascii="Times New Roman" w:hAnsi="Times New Roman" w:cs="Times New Roman"/>
        </w:rPr>
        <w:t xml:space="preserve">, размещенных на электронной торговой площадке </w:t>
      </w:r>
      <w:hyperlink r:id="rId10" w:history="1">
        <w:r w:rsidRPr="00904BC4">
          <w:rPr>
            <w:rStyle w:val="a8"/>
            <w:rFonts w:ascii="Times New Roman" w:hAnsi="Times New Roman" w:cs="Times New Roman"/>
            <w:b/>
          </w:rPr>
          <w:t>https://www.zakupki.ru/</w:t>
        </w:r>
      </w:hyperlink>
      <w:r>
        <w:rPr>
          <w:rStyle w:val="a8"/>
          <w:rFonts w:ascii="Times New Roman" w:hAnsi="Times New Roman" w:cs="Times New Roman"/>
          <w:b/>
        </w:rPr>
        <w:t xml:space="preserve"> </w:t>
      </w:r>
      <w:r w:rsidRPr="00904BC4">
        <w:rPr>
          <w:rStyle w:val="a8"/>
          <w:rFonts w:ascii="Times New Roman" w:hAnsi="Times New Roman" w:cs="Times New Roman"/>
          <w:color w:val="auto"/>
          <w:u w:val="none"/>
        </w:rPr>
        <w:t>(далее «ЭТП»)</w:t>
      </w:r>
      <w:r>
        <w:rPr>
          <w:rStyle w:val="a8"/>
          <w:rFonts w:ascii="Times New Roman" w:hAnsi="Times New Roman" w:cs="Times New Roman"/>
          <w:color w:val="auto"/>
          <w:u w:val="none"/>
        </w:rPr>
        <w:t>. По итогам процедуры запроса предложений</w:t>
      </w:r>
      <w:r w:rsidR="006D158F">
        <w:rPr>
          <w:rStyle w:val="a8"/>
          <w:rFonts w:ascii="Times New Roman" w:hAnsi="Times New Roman" w:cs="Times New Roman"/>
          <w:color w:val="auto"/>
          <w:u w:val="none"/>
        </w:rPr>
        <w:t xml:space="preserve"> с победителем заключается договор аренды (субаренды) коммерческих площадей на территории Международного аэропорта «Мурманск».</w:t>
      </w:r>
    </w:p>
    <w:p w:rsidR="00A10CEE" w:rsidRPr="00A10CEE" w:rsidRDefault="00A10CEE" w:rsidP="00A10CEE">
      <w:pPr>
        <w:pStyle w:val="a7"/>
        <w:spacing w:before="240" w:after="31" w:line="254" w:lineRule="auto"/>
        <w:ind w:left="709"/>
        <w:jc w:val="both"/>
        <w:rPr>
          <w:rStyle w:val="a8"/>
          <w:rFonts w:ascii="Times New Roman" w:hAnsi="Times New Roman" w:cs="Times New Roman"/>
          <w:b/>
          <w:color w:val="auto"/>
          <w:u w:val="none"/>
        </w:rPr>
      </w:pPr>
    </w:p>
    <w:p w:rsidR="00A10CEE" w:rsidRPr="005F6B59" w:rsidRDefault="006D158F" w:rsidP="005F6B59">
      <w:pPr>
        <w:pStyle w:val="a7"/>
        <w:numPr>
          <w:ilvl w:val="1"/>
          <w:numId w:val="4"/>
        </w:numPr>
        <w:spacing w:before="240" w:after="31" w:line="254" w:lineRule="auto"/>
        <w:ind w:left="142" w:firstLine="567"/>
        <w:jc w:val="both"/>
        <w:rPr>
          <w:rFonts w:ascii="Times New Roman" w:hAnsi="Times New Roman" w:cs="Times New Roman"/>
          <w:b/>
        </w:rPr>
      </w:pPr>
      <w:r>
        <w:rPr>
          <w:rStyle w:val="a8"/>
          <w:rFonts w:ascii="Times New Roman" w:hAnsi="Times New Roman" w:cs="Times New Roman"/>
          <w:color w:val="auto"/>
          <w:u w:val="none"/>
        </w:rPr>
        <w:t>Организатор запроса уведом</w:t>
      </w:r>
      <w:r w:rsidRPr="006D158F">
        <w:rPr>
          <w:rStyle w:val="a8"/>
          <w:rFonts w:ascii="Times New Roman" w:hAnsi="Times New Roman" w:cs="Times New Roman"/>
          <w:color w:val="auto"/>
          <w:u w:val="none"/>
        </w:rPr>
        <w:t xml:space="preserve">ляет, что: запрос предложений </w:t>
      </w:r>
      <w:r>
        <w:rPr>
          <w:rFonts w:ascii="Times New Roman" w:hAnsi="Times New Roman" w:cs="Times New Roman"/>
          <w:bCs/>
        </w:rPr>
        <w:t xml:space="preserve">не является </w:t>
      </w:r>
      <w:r w:rsidRPr="006D158F">
        <w:rPr>
          <w:rFonts w:ascii="Times New Roman" w:hAnsi="Times New Roman" w:cs="Times New Roman"/>
          <w:bCs/>
        </w:rPr>
        <w:t xml:space="preserve">офертой и не подпадает под регулирование ст. ст. 447- 449, 1057-1061 Гражданского кодекса Российской Федерации. Таким образом, процедура Запроса предложений не накладывает на </w:t>
      </w:r>
      <w:r w:rsidR="00BD6BF9">
        <w:rPr>
          <w:rFonts w:ascii="Times New Roman" w:hAnsi="Times New Roman" w:cs="Times New Roman"/>
          <w:bCs/>
        </w:rPr>
        <w:t xml:space="preserve">Организатора </w:t>
      </w:r>
      <w:r w:rsidRPr="006D158F">
        <w:rPr>
          <w:rFonts w:ascii="Times New Roman" w:hAnsi="Times New Roman" w:cs="Times New Roman"/>
          <w:bCs/>
        </w:rPr>
        <w:t xml:space="preserve">соответствующего объема гражданско-правовых обязательств. </w:t>
      </w:r>
      <w:r w:rsidR="00BD6BF9">
        <w:rPr>
          <w:rFonts w:ascii="Times New Roman" w:hAnsi="Times New Roman" w:cs="Times New Roman"/>
          <w:bCs/>
        </w:rPr>
        <w:t>Организатор</w:t>
      </w:r>
      <w:r w:rsidRPr="006D158F">
        <w:rPr>
          <w:rFonts w:ascii="Times New Roman" w:hAnsi="Times New Roman" w:cs="Times New Roman"/>
          <w:bCs/>
        </w:rPr>
        <w:t xml:space="preserve"> не обязан каким-либо </w:t>
      </w:r>
      <w:r w:rsidRPr="006D158F">
        <w:rPr>
          <w:rFonts w:ascii="Times New Roman" w:hAnsi="Times New Roman" w:cs="Times New Roman"/>
          <w:bCs/>
        </w:rPr>
        <w:lastRenderedPageBreak/>
        <w:t xml:space="preserve">образом представлять обоснование или мотивировать свои действия (бездействие). </w:t>
      </w:r>
      <w:r w:rsidR="00BD6BF9">
        <w:rPr>
          <w:rFonts w:ascii="Times New Roman" w:hAnsi="Times New Roman" w:cs="Times New Roman"/>
          <w:bCs/>
        </w:rPr>
        <w:t>Организатор</w:t>
      </w:r>
      <w:r w:rsidRPr="006D158F">
        <w:rPr>
          <w:rFonts w:ascii="Times New Roman" w:hAnsi="Times New Roman" w:cs="Times New Roman"/>
          <w:bCs/>
        </w:rPr>
        <w:t xml:space="preserve"> не имеет обязанности заключения договора по результатам настоящей процедуры.</w:t>
      </w:r>
      <w:r w:rsidR="00BD6BF9">
        <w:rPr>
          <w:rFonts w:ascii="Times New Roman" w:hAnsi="Times New Roman" w:cs="Times New Roman"/>
          <w:bCs/>
        </w:rPr>
        <w:t xml:space="preserve"> </w:t>
      </w:r>
      <w:r w:rsidR="00BD6BF9" w:rsidRPr="00BD6BF9">
        <w:rPr>
          <w:rFonts w:ascii="Times New Roman" w:hAnsi="Times New Roman" w:cs="Times New Roman"/>
          <w:bCs/>
        </w:rPr>
        <w:t xml:space="preserve">Организатор запроса предложений имеет право отказаться от проведения Запроса предложений в любое время, без </w:t>
      </w:r>
      <w:r w:rsidR="00BD6BF9" w:rsidRPr="005F6B59">
        <w:rPr>
          <w:rFonts w:ascii="Times New Roman" w:hAnsi="Times New Roman" w:cs="Times New Roman"/>
          <w:bCs/>
        </w:rPr>
        <w:t>образования ответственности перед участниками Запроса предложений или третьими лицами, которым</w:t>
      </w:r>
      <w:r w:rsidR="00BD6BF9" w:rsidRPr="005F6B59">
        <w:rPr>
          <w:rFonts w:ascii="Times New Roman" w:hAnsi="Times New Roman" w:cs="Times New Roman"/>
          <w:bCs/>
          <w:spacing w:val="62"/>
        </w:rPr>
        <w:t xml:space="preserve"> </w:t>
      </w:r>
      <w:r w:rsidR="00BD6BF9" w:rsidRPr="005F6B59">
        <w:rPr>
          <w:rFonts w:ascii="Times New Roman" w:hAnsi="Times New Roman" w:cs="Times New Roman"/>
          <w:bCs/>
        </w:rPr>
        <w:t>такое действие может принести убытки.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предложений, но не позднее, чем за</w:t>
      </w:r>
      <w:r w:rsidR="00BD6BF9" w:rsidRPr="005F6B59">
        <w:rPr>
          <w:bCs/>
        </w:rPr>
        <w:t xml:space="preserve"> </w:t>
      </w:r>
      <w:r w:rsidR="00BD6BF9" w:rsidRPr="005F6B59">
        <w:rPr>
          <w:rFonts w:ascii="Times New Roman" w:hAnsi="Times New Roman" w:cs="Times New Roman"/>
          <w:bCs/>
        </w:rPr>
        <w:t>3 (три) дня до окончания подачи Заявок, а также Организатор не обязан заключать договор по результатам Запроса предложений.</w:t>
      </w:r>
    </w:p>
    <w:p w:rsidR="00BD6BF9" w:rsidRDefault="00BD6BF9" w:rsidP="00A10CEE">
      <w:pPr>
        <w:pStyle w:val="a7"/>
        <w:numPr>
          <w:ilvl w:val="1"/>
          <w:numId w:val="4"/>
        </w:numPr>
        <w:spacing w:before="240" w:after="31" w:line="254" w:lineRule="auto"/>
        <w:ind w:left="0" w:firstLine="567"/>
        <w:jc w:val="both"/>
        <w:rPr>
          <w:rStyle w:val="a8"/>
          <w:rFonts w:ascii="Times New Roman" w:hAnsi="Times New Roman" w:cs="Times New Roman"/>
          <w:color w:val="auto"/>
          <w:u w:val="none"/>
        </w:rPr>
      </w:pPr>
      <w:r w:rsidRPr="00BD6BF9">
        <w:rPr>
          <w:rStyle w:val="a8"/>
          <w:rFonts w:ascii="Times New Roman" w:hAnsi="Times New Roman" w:cs="Times New Roman"/>
          <w:color w:val="auto"/>
          <w:u w:val="none"/>
        </w:rPr>
        <w:t xml:space="preserve">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3-х дней до окончания приема заявок/предложений, включая и обращение по электронной почте, обратиться к Организатору с просьбой о разъяснении информации, содержащейся в Документации.</w:t>
      </w:r>
    </w:p>
    <w:p w:rsidR="00A10CEE" w:rsidRDefault="00A10CEE" w:rsidP="00A10CEE">
      <w:pPr>
        <w:pStyle w:val="a7"/>
        <w:spacing w:before="240" w:after="31" w:line="254" w:lineRule="auto"/>
        <w:ind w:left="567"/>
        <w:jc w:val="both"/>
        <w:rPr>
          <w:rStyle w:val="a8"/>
          <w:rFonts w:ascii="Times New Roman" w:hAnsi="Times New Roman" w:cs="Times New Roman"/>
          <w:color w:val="auto"/>
          <w:u w:val="none"/>
        </w:rPr>
      </w:pPr>
    </w:p>
    <w:p w:rsidR="00A10CEE" w:rsidRPr="00A10CEE" w:rsidRDefault="00A10CEE" w:rsidP="00A10CEE">
      <w:pPr>
        <w:pStyle w:val="1"/>
        <w:keepLines/>
        <w:tabs>
          <w:tab w:val="clear" w:pos="0"/>
        </w:tabs>
        <w:suppressAutoHyphens w:val="0"/>
        <w:overflowPunct/>
        <w:spacing w:after="3" w:line="254" w:lineRule="auto"/>
        <w:ind w:left="993" w:hanging="427"/>
        <w:jc w:val="both"/>
        <w:rPr>
          <w:rFonts w:ascii="Times New Roman" w:hAnsi="Times New Roman" w:cs="Times New Roman"/>
          <w:b/>
          <w:sz w:val="22"/>
        </w:rPr>
      </w:pPr>
      <w:r w:rsidRPr="00A10CEE">
        <w:rPr>
          <w:rFonts w:ascii="Times New Roman" w:hAnsi="Times New Roman" w:cs="Times New Roman"/>
          <w:b/>
          <w:sz w:val="22"/>
        </w:rPr>
        <w:t xml:space="preserve">2. Порядок подачи заявок на участие в запросе предложений </w:t>
      </w:r>
    </w:p>
    <w:p w:rsidR="00A10CEE" w:rsidRPr="00A10CEE" w:rsidRDefault="00A10CEE" w:rsidP="00A10CEE">
      <w:pPr>
        <w:spacing w:after="6"/>
        <w:ind w:left="566"/>
        <w:jc w:val="both"/>
        <w:rPr>
          <w:rFonts w:ascii="Times New Roman" w:hAnsi="Times New Roman" w:cs="Times New Roman"/>
        </w:rPr>
      </w:pPr>
      <w:r w:rsidRPr="00A10CEE">
        <w:rPr>
          <w:rFonts w:ascii="Times New Roman" w:eastAsia="Times New Roman" w:hAnsi="Times New Roman" w:cs="Times New Roman"/>
          <w:b/>
        </w:rPr>
        <w:t xml:space="preserve"> </w:t>
      </w:r>
    </w:p>
    <w:p w:rsidR="00A10CEE" w:rsidRPr="00A10CEE" w:rsidRDefault="00A10CEE" w:rsidP="00A10CEE">
      <w:pPr>
        <w:spacing w:after="0"/>
        <w:ind w:left="566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2.1</w:t>
      </w:r>
      <w:r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Для участия в конкурсной процедуре регистрируется на сайте </w:t>
      </w:r>
      <w:hyperlink r:id="rId11">
        <w:r w:rsidRPr="00A10CEE">
          <w:rPr>
            <w:rFonts w:ascii="Times New Roman" w:hAnsi="Times New Roman" w:cs="Times New Roman"/>
          </w:rPr>
          <w:t>https://www.zakupki.ru</w:t>
        </w:r>
      </w:hyperlink>
      <w:hyperlink r:id="rId12">
        <w:r w:rsidRPr="00A10CEE">
          <w:rPr>
            <w:rFonts w:ascii="Times New Roman" w:hAnsi="Times New Roman" w:cs="Times New Roman"/>
          </w:rPr>
          <w:t xml:space="preserve"> </w:t>
        </w:r>
      </w:hyperlink>
      <w:r w:rsidRPr="00A10CEE">
        <w:rPr>
          <w:rFonts w:ascii="Times New Roman" w:hAnsi="Times New Roman" w:cs="Times New Roman"/>
        </w:rPr>
        <w:t xml:space="preserve">(далее </w:t>
      </w:r>
    </w:p>
    <w:p w:rsidR="00A10CEE" w:rsidRPr="00A10CEE" w:rsidRDefault="00A10CEE" w:rsidP="00B57507">
      <w:pPr>
        <w:spacing w:after="0"/>
        <w:ind w:left="-15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</w:rPr>
        <w:t>ЭТП) как ПОСТАВЩИК (регистрация бесплатная, ЭЦП не требуется, платы в адрес ЭТП за участие нет).</w:t>
      </w:r>
      <w:r w:rsidRPr="00A10CEE">
        <w:rPr>
          <w:rFonts w:ascii="Times New Roman" w:eastAsia="Times New Roman" w:hAnsi="Times New Roman" w:cs="Times New Roman"/>
          <w:b/>
        </w:rPr>
        <w:t xml:space="preserve"> </w:t>
      </w:r>
    </w:p>
    <w:p w:rsidR="00A10CEE" w:rsidRPr="00A10CEE" w:rsidRDefault="00A10CEE" w:rsidP="00B57507">
      <w:pPr>
        <w:spacing w:line="254" w:lineRule="auto"/>
        <w:ind w:left="-15" w:firstLine="566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2.2</w:t>
      </w:r>
      <w:r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eastAsia="Times New Roman" w:hAnsi="Times New Roman" w:cs="Times New Roman"/>
          <w:b/>
        </w:rPr>
        <w:t xml:space="preserve">Участник готовит заявку на участие в соответствии с формами документов, установленными Приложением к настоящей Документации,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предложений. Использование факсимиле в документах, входящих в заявку, не допускается. </w:t>
      </w:r>
    </w:p>
    <w:p w:rsidR="00A10CEE" w:rsidRPr="00A10CEE" w:rsidRDefault="00A10CEE" w:rsidP="00B57507">
      <w:pPr>
        <w:ind w:left="-15" w:firstLine="582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2.3</w:t>
      </w:r>
      <w:r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При описании условий и предложений участник должен применять общепринятые обозначения и наименования. Сведения, которые содержатся в заявке, не должны допускать двусмысленных толкований. Все документы, входящие в состав заявки и приложения к ней, должны иметь четко читаемый текст. Подчистки и исправления не допускаются, за исключением исправлений, заверенных печатью и подписью уполномоченного лица (для юридических лиц) или собственноручно заверенных (для физических лиц). </w:t>
      </w:r>
    </w:p>
    <w:p w:rsidR="00A10CEE" w:rsidRPr="00A10CEE" w:rsidRDefault="00A10CEE" w:rsidP="00B57507">
      <w:pPr>
        <w:ind w:left="-15" w:firstLine="582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2.4</w:t>
      </w:r>
      <w:r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>Заявка на участие, подготовленная Участником, а также вся корреспонденция и документация, связанная с заявкой, которыми обмениваются участники и Организатор, должны быть написаны на русском языке</w:t>
      </w:r>
      <w:r>
        <w:rPr>
          <w:rFonts w:ascii="Times New Roman" w:hAnsi="Times New Roman" w:cs="Times New Roman"/>
        </w:rPr>
        <w:t>.</w:t>
      </w:r>
      <w:r w:rsidRPr="00A10CEE">
        <w:rPr>
          <w:rFonts w:ascii="Times New Roman" w:hAnsi="Times New Roman" w:cs="Times New Roman"/>
        </w:rPr>
        <w:t xml:space="preserve"> </w:t>
      </w:r>
    </w:p>
    <w:p w:rsidR="00A10CEE" w:rsidRPr="00A10CEE" w:rsidRDefault="00A10CEE" w:rsidP="00B57507">
      <w:pPr>
        <w:ind w:left="-15" w:firstLine="582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2.5.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>Заявка на участие должна быть заверена печатью участника и подписана участником или лицом, уполномоченным таким участником. Подаваемая заявка, должна содержать отсканированный вид заполненной формы заявки, приведенной в настоящих Правилах, и подписана участником запроса предложений или лицом, уполномоченным таким участником. Документы, входящие в состав заявки, должны иметь один из распространенных форматов документов: с расширением (*.</w:t>
      </w:r>
      <w:proofErr w:type="spellStart"/>
      <w:r w:rsidRPr="00A10CEE">
        <w:rPr>
          <w:rFonts w:ascii="Times New Roman" w:hAnsi="Times New Roman" w:cs="Times New Roman"/>
        </w:rPr>
        <w:t>doc</w:t>
      </w:r>
      <w:proofErr w:type="spellEnd"/>
      <w:r w:rsidRPr="00A10CEE">
        <w:rPr>
          <w:rFonts w:ascii="Times New Roman" w:hAnsi="Times New Roman" w:cs="Times New Roman"/>
        </w:rPr>
        <w:t>), (*.</w:t>
      </w:r>
      <w:proofErr w:type="spellStart"/>
      <w:r w:rsidRPr="00A10CEE">
        <w:rPr>
          <w:rFonts w:ascii="Times New Roman" w:hAnsi="Times New Roman" w:cs="Times New Roman"/>
        </w:rPr>
        <w:t>docx</w:t>
      </w:r>
      <w:proofErr w:type="spellEnd"/>
      <w:r w:rsidRPr="00A10CEE">
        <w:rPr>
          <w:rFonts w:ascii="Times New Roman" w:hAnsi="Times New Roman" w:cs="Times New Roman"/>
        </w:rPr>
        <w:t>), (*.</w:t>
      </w:r>
      <w:proofErr w:type="spellStart"/>
      <w:r w:rsidRPr="00A10CEE">
        <w:rPr>
          <w:rFonts w:ascii="Times New Roman" w:hAnsi="Times New Roman" w:cs="Times New Roman"/>
        </w:rPr>
        <w:t>xls</w:t>
      </w:r>
      <w:proofErr w:type="spellEnd"/>
      <w:r w:rsidRPr="00A10CEE">
        <w:rPr>
          <w:rFonts w:ascii="Times New Roman" w:hAnsi="Times New Roman" w:cs="Times New Roman"/>
        </w:rPr>
        <w:t>), (*.</w:t>
      </w:r>
      <w:proofErr w:type="spellStart"/>
      <w:r w:rsidRPr="00A10CEE">
        <w:rPr>
          <w:rFonts w:ascii="Times New Roman" w:hAnsi="Times New Roman" w:cs="Times New Roman"/>
        </w:rPr>
        <w:t>xlsx</w:t>
      </w:r>
      <w:proofErr w:type="spellEnd"/>
      <w:r w:rsidRPr="00A10CEE">
        <w:rPr>
          <w:rFonts w:ascii="Times New Roman" w:hAnsi="Times New Roman" w:cs="Times New Roman"/>
        </w:rPr>
        <w:t>), (*.</w:t>
      </w:r>
      <w:proofErr w:type="spellStart"/>
      <w:r w:rsidRPr="00A10CEE">
        <w:rPr>
          <w:rFonts w:ascii="Times New Roman" w:hAnsi="Times New Roman" w:cs="Times New Roman"/>
        </w:rPr>
        <w:t>txt</w:t>
      </w:r>
      <w:proofErr w:type="spellEnd"/>
      <w:r w:rsidRPr="00A10CEE">
        <w:rPr>
          <w:rFonts w:ascii="Times New Roman" w:hAnsi="Times New Roman" w:cs="Times New Roman"/>
        </w:rPr>
        <w:t>), (*.</w:t>
      </w:r>
      <w:proofErr w:type="spellStart"/>
      <w:r w:rsidRPr="00A10CEE">
        <w:rPr>
          <w:rFonts w:ascii="Times New Roman" w:hAnsi="Times New Roman" w:cs="Times New Roman"/>
        </w:rPr>
        <w:t>pdf</w:t>
      </w:r>
      <w:proofErr w:type="spellEnd"/>
      <w:r w:rsidRPr="00A10CEE">
        <w:rPr>
          <w:rFonts w:ascii="Times New Roman" w:hAnsi="Times New Roman" w:cs="Times New Roman"/>
        </w:rPr>
        <w:t>), (*.</w:t>
      </w:r>
      <w:proofErr w:type="spellStart"/>
      <w:r w:rsidRPr="00A10CEE">
        <w:rPr>
          <w:rFonts w:ascii="Times New Roman" w:hAnsi="Times New Roman" w:cs="Times New Roman"/>
        </w:rPr>
        <w:t>jpg</w:t>
      </w:r>
      <w:proofErr w:type="spellEnd"/>
      <w:r w:rsidRPr="00A10CEE">
        <w:rPr>
          <w:rFonts w:ascii="Times New Roman" w:hAnsi="Times New Roman" w:cs="Times New Roman"/>
        </w:rPr>
        <w:t xml:space="preserve">) и т.д. Файлы формируются по принципу: один файл – один документ. Файлы должны быть именованы так, чтобы из их названия ясно следовало, какой документ, требуемый документацией, в каком файле находится.  </w:t>
      </w:r>
    </w:p>
    <w:p w:rsidR="00A10CEE" w:rsidRPr="00B57507" w:rsidRDefault="00A10CEE" w:rsidP="00B57507">
      <w:pPr>
        <w:ind w:left="-15" w:firstLine="582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lastRenderedPageBreak/>
        <w:t>2.6.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В случае если цена договора, указанная в заявке и предлагаемая участником, меньше начальной (минимальной) цены договора, соответствующий участник </w:t>
      </w:r>
      <w:r w:rsidR="007B6487">
        <w:rPr>
          <w:rFonts w:ascii="Times New Roman" w:hAnsi="Times New Roman" w:cs="Times New Roman"/>
        </w:rPr>
        <w:t xml:space="preserve">имеет право скорректировать заявку в течение 24-х часов после уведомления о </w:t>
      </w:r>
      <w:r w:rsidR="00C1001E">
        <w:rPr>
          <w:rFonts w:ascii="Times New Roman" w:hAnsi="Times New Roman" w:cs="Times New Roman"/>
        </w:rPr>
        <w:t>не допуске</w:t>
      </w:r>
      <w:r w:rsidR="007B6487">
        <w:rPr>
          <w:rFonts w:ascii="Times New Roman" w:hAnsi="Times New Roman" w:cs="Times New Roman"/>
        </w:rPr>
        <w:t xml:space="preserve"> к участию в конкурсе.</w:t>
      </w:r>
    </w:p>
    <w:p w:rsidR="00A10CEE" w:rsidRPr="00A10CEE" w:rsidRDefault="00A10CEE" w:rsidP="00B57507">
      <w:pPr>
        <w:ind w:left="-15" w:firstLine="724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2.7.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Если участник намерен подать заявки на несколько лотов, то предложение подается на каждый лот отдельно. Участник, подавший заявку на участие, вправе изменить/отозвать свою заявку в любое время до момента окончания срока подачи заявок. </w:t>
      </w:r>
    </w:p>
    <w:p w:rsidR="00A10CEE" w:rsidRDefault="00A10CEE" w:rsidP="005F6B59">
      <w:pPr>
        <w:ind w:left="-15" w:firstLine="724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2.8</w:t>
      </w:r>
      <w:r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>Уведомление об изменении/отзыве заявки должно быть скреплено печатью, в случае, если наличие печати предусмотрено учредительными документами Участника и заверено подписью уполномоченного лица (для юридических лиц) и собственноручно подписано физическим лицом</w:t>
      </w:r>
      <w:r>
        <w:rPr>
          <w:rFonts w:ascii="Times New Roman" w:hAnsi="Times New Roman" w:cs="Times New Roman"/>
        </w:rPr>
        <w:t>-</w:t>
      </w:r>
      <w:r w:rsidRPr="00A10CEE">
        <w:rPr>
          <w:rFonts w:ascii="Times New Roman" w:hAnsi="Times New Roman" w:cs="Times New Roman"/>
        </w:rPr>
        <w:t xml:space="preserve">участником.  </w:t>
      </w:r>
    </w:p>
    <w:p w:rsidR="00A10CEE" w:rsidRPr="00A10CEE" w:rsidRDefault="007B6487" w:rsidP="00E340B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2.10</w:t>
      </w:r>
      <w:r w:rsidR="00A10CEE">
        <w:rPr>
          <w:rFonts w:ascii="Times New Roman" w:hAnsi="Times New Roman" w:cs="Times New Roman"/>
        </w:rPr>
        <w:t>.</w:t>
      </w:r>
      <w:r w:rsidR="00A10CEE" w:rsidRPr="00A10CEE">
        <w:rPr>
          <w:rFonts w:ascii="Times New Roman" w:hAnsi="Times New Roman" w:cs="Times New Roman"/>
        </w:rPr>
        <w:t xml:space="preserve"> После окончания срока подачи заявок отзыв заявок не допускается. </w:t>
      </w:r>
    </w:p>
    <w:p w:rsidR="00A10CEE" w:rsidRPr="00A10CEE" w:rsidRDefault="00A10CEE" w:rsidP="00A10CEE">
      <w:pPr>
        <w:ind w:left="-15" w:firstLine="724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2.1</w:t>
      </w:r>
      <w:r w:rsidR="007B6487">
        <w:rPr>
          <w:rFonts w:ascii="Times New Roman" w:hAnsi="Times New Roman" w:cs="Times New Roman"/>
          <w:b/>
        </w:rPr>
        <w:t>1</w:t>
      </w:r>
      <w:r w:rsidRPr="00A10CEE"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 Заявитель, подавший заявку на участие в Запросе, несет обязательства по заключению договора аренды (субаренды) на условиях, изложенных в его заявке на участие в Запросе и по цене, предложенной им в ходе проведения Запроса или по итогам процедуры переторжки. </w:t>
      </w:r>
    </w:p>
    <w:p w:rsidR="00A10CEE" w:rsidRPr="00A10CEE" w:rsidRDefault="007B6487" w:rsidP="00E340B4">
      <w:pPr>
        <w:ind w:left="-15" w:firstLine="7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2.12</w:t>
      </w:r>
      <w:r w:rsidR="00A10CEE" w:rsidRPr="00A10CEE">
        <w:rPr>
          <w:rFonts w:ascii="Times New Roman" w:hAnsi="Times New Roman" w:cs="Times New Roman"/>
          <w:b/>
        </w:rPr>
        <w:t>.</w:t>
      </w:r>
      <w:r w:rsidR="00A10CEE" w:rsidRPr="00A10CEE">
        <w:rPr>
          <w:rFonts w:ascii="Times New Roman" w:eastAsia="Arial" w:hAnsi="Times New Roman" w:cs="Times New Roman"/>
        </w:rPr>
        <w:t xml:space="preserve"> </w:t>
      </w:r>
      <w:r w:rsidR="00A10CEE" w:rsidRPr="00A10CEE">
        <w:rPr>
          <w:rFonts w:ascii="Times New Roman" w:hAnsi="Times New Roman" w:cs="Times New Roman"/>
        </w:rPr>
        <w:t xml:space="preserve"> При необходимости и по согласованию Сторон, победителю конкурса,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организации/реконфигурации конструкции торгового помещения. </w:t>
      </w:r>
    </w:p>
    <w:p w:rsidR="00A10CEE" w:rsidRPr="00A10CEE" w:rsidRDefault="00A10CEE" w:rsidP="00A10CEE">
      <w:pPr>
        <w:pStyle w:val="1"/>
        <w:keepLines/>
        <w:tabs>
          <w:tab w:val="clear" w:pos="0"/>
        </w:tabs>
        <w:suppressAutoHyphens w:val="0"/>
        <w:overflowPunct/>
        <w:spacing w:after="3" w:line="254" w:lineRule="auto"/>
        <w:ind w:left="993" w:hanging="284"/>
        <w:jc w:val="both"/>
        <w:rPr>
          <w:rFonts w:ascii="Times New Roman" w:hAnsi="Times New Roman" w:cs="Times New Roman"/>
          <w:b/>
          <w:sz w:val="22"/>
        </w:rPr>
      </w:pPr>
      <w:r w:rsidRPr="00A10CEE">
        <w:rPr>
          <w:rFonts w:ascii="Times New Roman" w:hAnsi="Times New Roman" w:cs="Times New Roman"/>
          <w:b/>
          <w:sz w:val="22"/>
        </w:rPr>
        <w:t xml:space="preserve">3.Обеспечение заявки </w:t>
      </w:r>
    </w:p>
    <w:p w:rsidR="00A10CEE" w:rsidRPr="00A10CEE" w:rsidRDefault="00A10CEE" w:rsidP="00A10CEE">
      <w:pPr>
        <w:spacing w:after="18"/>
        <w:ind w:left="566"/>
        <w:jc w:val="both"/>
        <w:rPr>
          <w:rFonts w:ascii="Times New Roman" w:hAnsi="Times New Roman" w:cs="Times New Roman"/>
        </w:rPr>
      </w:pPr>
      <w:r w:rsidRPr="00A10CEE">
        <w:rPr>
          <w:rFonts w:ascii="Times New Roman" w:eastAsia="Times New Roman" w:hAnsi="Times New Roman" w:cs="Times New Roman"/>
          <w:b/>
        </w:rPr>
        <w:t xml:space="preserve"> </w:t>
      </w:r>
    </w:p>
    <w:p w:rsidR="00A10CEE" w:rsidRPr="00A10CEE" w:rsidRDefault="00A10CEE" w:rsidP="009204F5">
      <w:pPr>
        <w:ind w:left="-15" w:firstLine="724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3.1.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Для участия в Запросе предложений Участник должен предоставить Организатору обеспечение заявки на участие в Запросе предложений, данное условие является обязательным для участия. В случае непредставления Заявителем такового обеспечения, заявка на участие в Запросе предложений, поданная Заявителем, будет в результате рассмотрения расценена комиссией, как не соответствующая требованиям Документации, что влечет за собой непризнание Заявителя Участником Запроса предложений.  </w:t>
      </w:r>
    </w:p>
    <w:p w:rsidR="00A10CEE" w:rsidRPr="00A10CEE" w:rsidRDefault="00A10CEE" w:rsidP="009204F5">
      <w:pPr>
        <w:ind w:left="-15" w:firstLine="724"/>
        <w:jc w:val="both"/>
        <w:rPr>
          <w:rFonts w:ascii="Times New Roman" w:hAnsi="Times New Roman" w:cs="Times New Roman"/>
        </w:rPr>
      </w:pPr>
      <w:r w:rsidRPr="00A10CEE">
        <w:rPr>
          <w:rFonts w:ascii="Times New Roman" w:hAnsi="Times New Roman" w:cs="Times New Roman"/>
          <w:b/>
        </w:rPr>
        <w:t>3.2.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Участникам, не выигравшим в запросе предложений, обеспечение предложения возвращается на счет, указанный Участником в заявке, в течение десяти банковских дней после принятия решения о присуждении права на заключение договора.   </w:t>
      </w:r>
    </w:p>
    <w:p w:rsidR="00A10CEE" w:rsidRPr="00A10CEE" w:rsidRDefault="00A10CEE" w:rsidP="009204F5">
      <w:pPr>
        <w:ind w:left="-15" w:firstLine="724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  <w:b/>
        </w:rPr>
        <w:t>3.3.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>В случае</w:t>
      </w:r>
      <w:r w:rsidR="009204F5">
        <w:rPr>
          <w:rFonts w:ascii="Times New Roman" w:hAnsi="Times New Roman" w:cs="Times New Roman"/>
        </w:rPr>
        <w:t>,</w:t>
      </w:r>
      <w:r w:rsidRPr="00A10CEE">
        <w:rPr>
          <w:rFonts w:ascii="Times New Roman" w:hAnsi="Times New Roman" w:cs="Times New Roman"/>
        </w:rPr>
        <w:t xml:space="preserve"> признания запроса предложений не состоявшимся, обеспечение возвращается участникам в течение 10 (десяти) банковских дней с даты принятия соответствующего решения. Запрос предложений считается несостоявшимся, если все представленные заявки Участников признаны Организатором не соответствующими требованиям, изложенным в Документации.   </w:t>
      </w:r>
    </w:p>
    <w:p w:rsidR="00A10CEE" w:rsidRPr="00A10CEE" w:rsidRDefault="00A10CEE" w:rsidP="009204F5">
      <w:pPr>
        <w:ind w:left="-15" w:firstLine="724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  <w:b/>
        </w:rPr>
        <w:t>3.4</w:t>
      </w:r>
      <w:r w:rsidR="009204F5" w:rsidRPr="009204F5"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Обеспечение Участника, признанного победителем запроса предложений, в пятидневный срок после подписания им договора с Организатором, засчитывается в счет уплаты платежа за предстоящий период по договору. В случае превышения размера внесенного Обеспечения предложения над суммой ежемесячного платежа, разница засчитывается в счет уплаты ежемесячных текущих платежей.  </w:t>
      </w:r>
    </w:p>
    <w:p w:rsidR="00A10CEE" w:rsidRPr="00A10CEE" w:rsidRDefault="00A10CEE" w:rsidP="009204F5">
      <w:pPr>
        <w:ind w:left="-15" w:firstLine="724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  <w:b/>
        </w:rPr>
        <w:lastRenderedPageBreak/>
        <w:t>3.5</w:t>
      </w:r>
      <w:r w:rsidR="009204F5" w:rsidRPr="009204F5">
        <w:rPr>
          <w:rFonts w:ascii="Times New Roman" w:hAnsi="Times New Roman" w:cs="Times New Roman"/>
          <w:b/>
        </w:rPr>
        <w:t>.</w:t>
      </w:r>
      <w:r w:rsidR="009204F5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Внесенная сумма обеспечения заявки не возвращается в случае, если Участник конкурсной процедуры, признанный победителем Запроса предложений, уклонится/откажется от заключения в установленный срок договора аренды. </w:t>
      </w:r>
    </w:p>
    <w:p w:rsidR="00A10CEE" w:rsidRDefault="00A10CEE" w:rsidP="009204F5">
      <w:pPr>
        <w:ind w:left="566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  <w:b/>
        </w:rPr>
        <w:t>3.6</w:t>
      </w:r>
      <w:r w:rsidR="009204F5" w:rsidRPr="009204F5">
        <w:rPr>
          <w:rFonts w:ascii="Times New Roman" w:hAnsi="Times New Roman" w:cs="Times New Roman"/>
          <w:b/>
        </w:rPr>
        <w:t>.</w:t>
      </w:r>
      <w:r w:rsidRPr="00A10CEE">
        <w:rPr>
          <w:rFonts w:ascii="Times New Roman" w:eastAsia="Arial" w:hAnsi="Times New Roman" w:cs="Times New Roman"/>
        </w:rPr>
        <w:t xml:space="preserve"> </w:t>
      </w:r>
      <w:r w:rsidRPr="00A10CEE">
        <w:rPr>
          <w:rFonts w:ascii="Times New Roman" w:hAnsi="Times New Roman" w:cs="Times New Roman"/>
        </w:rPr>
        <w:t xml:space="preserve">Обеспечение предложений перечисляется по следующим реквизитам:  </w:t>
      </w:r>
    </w:p>
    <w:tbl>
      <w:tblPr>
        <w:tblpPr w:leftFromText="180" w:rightFromText="180" w:vertAnchor="text" w:horzAnchor="page" w:tblpX="1467" w:tblpY="49"/>
        <w:tblW w:w="4800" w:type="pct"/>
        <w:tblLayout w:type="fixed"/>
        <w:tblLook w:val="0000" w:firstRow="0" w:lastRow="0" w:firstColumn="0" w:lastColumn="0" w:noHBand="0" w:noVBand="0"/>
      </w:tblPr>
      <w:tblGrid>
        <w:gridCol w:w="2976"/>
        <w:gridCol w:w="6588"/>
      </w:tblGrid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Полное наименование фирмы: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Default="009204F5" w:rsidP="009204F5">
            <w:pPr>
              <w:pStyle w:val="ab"/>
              <w:widowControl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Мурманский филиал Общества с ограниченной ответственностью «НОВАПОРТ </w:t>
            </w:r>
            <w:proofErr w:type="spellStart"/>
            <w:r>
              <w:rPr>
                <w:sz w:val="22"/>
                <w:szCs w:val="22"/>
              </w:rPr>
              <w:t>Трейдинг</w:t>
            </w:r>
            <w:proofErr w:type="spellEnd"/>
            <w:r>
              <w:rPr>
                <w:sz w:val="22"/>
                <w:szCs w:val="22"/>
              </w:rPr>
              <w:t>»</w:t>
            </w:r>
            <w:bookmarkStart w:id="1" w:name="__UnoMark__409_3226701412111111111111111"/>
            <w:bookmarkStart w:id="2" w:name="__UnoMark__27167_32267014121111111111111"/>
            <w:bookmarkStart w:id="3" w:name="__UnoMark__4290_253925110311111111111111"/>
            <w:bookmarkEnd w:id="1"/>
            <w:bookmarkEnd w:id="2"/>
            <w:bookmarkEnd w:id="3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Юридический адрес: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</w:rPr>
              <w:t xml:space="preserve">184355, Мурманская область, Кольский район, </w:t>
            </w:r>
            <w:proofErr w:type="spellStart"/>
            <w:r w:rsidRPr="009204F5">
              <w:rPr>
                <w:rFonts w:ascii="Times New Roman" w:hAnsi="Times New Roman" w:cs="Times New Roman"/>
              </w:rPr>
              <w:t>пгт</w:t>
            </w:r>
            <w:proofErr w:type="spellEnd"/>
            <w:r w:rsidRPr="009204F5">
              <w:rPr>
                <w:rFonts w:ascii="Times New Roman" w:hAnsi="Times New Roman" w:cs="Times New Roman"/>
              </w:rPr>
              <w:t>. Мурмаши, аэропорт</w:t>
            </w:r>
            <w:bookmarkStart w:id="4" w:name="__UnoMark__413_3226701412111111111111111"/>
            <w:bookmarkStart w:id="5" w:name="__UnoMark__27175_32267014121111111111111"/>
            <w:bookmarkStart w:id="6" w:name="__UnoMark__4302_253925110311111111111111"/>
            <w:bookmarkEnd w:id="4"/>
            <w:bookmarkEnd w:id="5"/>
            <w:bookmarkEnd w:id="6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  <w:color w:val="000000"/>
              </w:rPr>
              <w:t>5448950149</w:t>
            </w:r>
            <w:bookmarkStart w:id="7" w:name="__UnoMark__417_3226701412111111111111111"/>
            <w:bookmarkStart w:id="8" w:name="__UnoMark__27183_32267014121111111111111"/>
            <w:bookmarkStart w:id="9" w:name="__UnoMark__4314_253925110311111111111111"/>
            <w:bookmarkEnd w:id="7"/>
            <w:bookmarkEnd w:id="8"/>
            <w:bookmarkEnd w:id="9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</w:rPr>
              <w:t>510543001</w:t>
            </w:r>
            <w:bookmarkStart w:id="10" w:name="__UnoMark__421_3226701412111111111111111"/>
            <w:bookmarkStart w:id="11" w:name="__UnoMark__27191_32267014121111111111111"/>
            <w:bookmarkStart w:id="12" w:name="__UnoMark__4326_253925110311111111111111"/>
            <w:bookmarkEnd w:id="10"/>
            <w:bookmarkEnd w:id="11"/>
            <w:bookmarkEnd w:id="12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Р/с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  <w:color w:val="000000"/>
              </w:rPr>
              <w:t>40702810841000001695</w:t>
            </w:r>
            <w:bookmarkStart w:id="13" w:name="__UnoMark__425_3226701412111111111111111"/>
            <w:bookmarkStart w:id="14" w:name="__UnoMark__27199_32267014121111111111111"/>
            <w:bookmarkStart w:id="15" w:name="__UnoMark__4338_253925110311111111111111"/>
            <w:bookmarkEnd w:id="13"/>
            <w:bookmarkEnd w:id="14"/>
            <w:bookmarkEnd w:id="15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К/с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  <w:color w:val="000000"/>
              </w:rPr>
              <w:t>30101810300000000615</w:t>
            </w:r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БИК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  <w:color w:val="000000"/>
              </w:rPr>
              <w:t>044705615</w:t>
            </w:r>
            <w:bookmarkStart w:id="16" w:name="__UnoMark__433_3226701412111111111111111"/>
            <w:bookmarkStart w:id="17" w:name="__UnoMark__27215_32267014121111111111111"/>
            <w:bookmarkStart w:id="18" w:name="__UnoMark__4362_253925110311111111111111"/>
            <w:bookmarkEnd w:id="16"/>
            <w:bookmarkEnd w:id="17"/>
            <w:bookmarkEnd w:id="18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Полное наименование банка: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</w:rPr>
              <w:t>Мурманское о</w:t>
            </w:r>
            <w:r w:rsidRPr="009204F5">
              <w:rPr>
                <w:rFonts w:ascii="Times New Roman" w:hAnsi="Times New Roman" w:cs="Times New Roman"/>
                <w:color w:val="000000"/>
              </w:rPr>
              <w:t>тделение № 8627</w:t>
            </w:r>
          </w:p>
          <w:p w:rsidR="009204F5" w:rsidRPr="009204F5" w:rsidRDefault="009204F5" w:rsidP="009204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4F5">
              <w:rPr>
                <w:rFonts w:ascii="Times New Roman" w:hAnsi="Times New Roman" w:cs="Times New Roman"/>
                <w:color w:val="000000"/>
              </w:rPr>
              <w:t>ПАО Сбербанка России</w:t>
            </w:r>
            <w:bookmarkStart w:id="19" w:name="__UnoMark__437_3226701412111111111111111"/>
            <w:bookmarkStart w:id="20" w:name="__UnoMark__27223_32267014121111111111111"/>
            <w:bookmarkStart w:id="21" w:name="__UnoMark__4374_253925110311111111111111"/>
            <w:bookmarkEnd w:id="19"/>
            <w:bookmarkEnd w:id="20"/>
            <w:bookmarkEnd w:id="21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Местонахождение банка: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rPr>
                <w:b/>
                <w:bCs/>
                <w:sz w:val="24"/>
                <w:szCs w:val="24"/>
              </w:rPr>
            </w:pPr>
            <w:r w:rsidRPr="009204F5">
              <w:rPr>
                <w:sz w:val="22"/>
                <w:szCs w:val="22"/>
              </w:rPr>
              <w:t>г. Мурманск</w:t>
            </w:r>
            <w:bookmarkStart w:id="22" w:name="__UnoMark__441_3226701412111111111111111"/>
            <w:bookmarkStart w:id="23" w:name="__UnoMark__27231_32267014121111111111111"/>
            <w:bookmarkStart w:id="24" w:name="__UnoMark__4386_253925110311111111111111"/>
            <w:bookmarkEnd w:id="22"/>
            <w:bookmarkEnd w:id="23"/>
            <w:bookmarkEnd w:id="24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ОГРН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c"/>
              <w:snapToGrid w:val="0"/>
              <w:spacing w:after="160"/>
              <w:rPr>
                <w:b/>
                <w:bCs/>
                <w:sz w:val="24"/>
                <w:szCs w:val="24"/>
              </w:rPr>
            </w:pPr>
            <w:r w:rsidRPr="009204F5">
              <w:rPr>
                <w:sz w:val="22"/>
                <w:szCs w:val="22"/>
              </w:rPr>
              <w:t>1155476014715</w:t>
            </w:r>
            <w:bookmarkStart w:id="25" w:name="__UnoMark__445_3226701412111111111111111"/>
            <w:bookmarkStart w:id="26" w:name="__UnoMark__27239_32267014121111111111111"/>
            <w:bookmarkStart w:id="27" w:name="__UnoMark__4398_253925110311111111111111"/>
            <w:bookmarkEnd w:id="25"/>
            <w:bookmarkEnd w:id="26"/>
            <w:bookmarkEnd w:id="27"/>
          </w:p>
        </w:tc>
      </w:tr>
      <w:tr w:rsidR="009204F5" w:rsidTr="00893B18">
        <w:trPr>
          <w:trHeight w:val="27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jc w:val="left"/>
              <w:rPr>
                <w:b/>
                <w:sz w:val="22"/>
                <w:szCs w:val="22"/>
              </w:rPr>
            </w:pPr>
            <w:r w:rsidRPr="009204F5">
              <w:rPr>
                <w:b/>
                <w:sz w:val="22"/>
                <w:szCs w:val="22"/>
              </w:rPr>
              <w:t>Назначение платежа: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4F5" w:rsidRPr="009204F5" w:rsidRDefault="009204F5" w:rsidP="009204F5">
            <w:pPr>
              <w:pStyle w:val="ab"/>
              <w:widowControl w:val="0"/>
              <w:ind w:firstLine="0"/>
              <w:rPr>
                <w:b/>
                <w:bCs/>
                <w:sz w:val="24"/>
                <w:szCs w:val="24"/>
              </w:rPr>
            </w:pPr>
            <w:r w:rsidRPr="009204F5">
              <w:rPr>
                <w:sz w:val="22"/>
                <w:szCs w:val="22"/>
              </w:rPr>
              <w:t>Обеспечение предложения по выбору арендатора</w:t>
            </w:r>
            <w:r>
              <w:rPr>
                <w:sz w:val="22"/>
                <w:szCs w:val="22"/>
              </w:rPr>
              <w:t>/субарендатора</w:t>
            </w:r>
            <w:r w:rsidRPr="009204F5">
              <w:rPr>
                <w:sz w:val="22"/>
                <w:szCs w:val="22"/>
              </w:rPr>
              <w:t xml:space="preserve"> на право заключения договоров </w:t>
            </w:r>
            <w:r>
              <w:rPr>
                <w:sz w:val="22"/>
                <w:szCs w:val="22"/>
              </w:rPr>
              <w:t>аренды/</w:t>
            </w:r>
            <w:r w:rsidRPr="009204F5">
              <w:rPr>
                <w:sz w:val="22"/>
                <w:szCs w:val="22"/>
              </w:rPr>
              <w:t xml:space="preserve">субаренды </w:t>
            </w:r>
            <w:r>
              <w:rPr>
                <w:sz w:val="22"/>
                <w:szCs w:val="22"/>
              </w:rPr>
              <w:t>части нежилого помещения, расположенного в __________ с целью размещения ____________</w:t>
            </w:r>
            <w:r w:rsidRPr="009204F5">
              <w:rPr>
                <w:sz w:val="22"/>
                <w:szCs w:val="22"/>
              </w:rPr>
              <w:t xml:space="preserve"> Запрос № _</w:t>
            </w:r>
            <w:r w:rsidRPr="009204F5">
              <w:rPr>
                <w:rFonts w:eastAsiaTheme="minorHAnsi"/>
                <w:sz w:val="22"/>
                <w:szCs w:val="22"/>
                <w:lang w:eastAsia="en-US"/>
              </w:rPr>
              <w:t>__</w:t>
            </w:r>
            <w:r w:rsidRPr="009204F5">
              <w:rPr>
                <w:sz w:val="22"/>
                <w:szCs w:val="22"/>
              </w:rPr>
              <w:t>. Лот №___.</w:t>
            </w:r>
          </w:p>
        </w:tc>
      </w:tr>
    </w:tbl>
    <w:p w:rsidR="009204F5" w:rsidRPr="00A10CEE" w:rsidRDefault="009204F5" w:rsidP="009204F5">
      <w:pPr>
        <w:ind w:left="566"/>
        <w:jc w:val="both"/>
        <w:rPr>
          <w:rStyle w:val="a8"/>
          <w:rFonts w:ascii="Times New Roman" w:hAnsi="Times New Roman" w:cs="Times New Roman"/>
          <w:color w:val="auto"/>
          <w:u w:val="none"/>
        </w:rPr>
      </w:pPr>
    </w:p>
    <w:p w:rsidR="009204F5" w:rsidRPr="009204F5" w:rsidRDefault="009204F5" w:rsidP="009204F5">
      <w:pPr>
        <w:spacing w:after="38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</w:rPr>
        <w:t xml:space="preserve">Обеспечение должно отвечать следующим требованиям:  </w:t>
      </w:r>
    </w:p>
    <w:p w:rsidR="009204F5" w:rsidRPr="009204F5" w:rsidRDefault="009204F5" w:rsidP="009204F5">
      <w:pPr>
        <w:numPr>
          <w:ilvl w:val="0"/>
          <w:numId w:val="2"/>
        </w:numPr>
        <w:suppressAutoHyphens w:val="0"/>
        <w:overflowPunct/>
        <w:spacing w:after="3" w:line="257" w:lineRule="auto"/>
        <w:ind w:firstLine="556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</w:rPr>
        <w:t xml:space="preserve">в качестве обеспечения используются только денежные средства;  </w:t>
      </w:r>
    </w:p>
    <w:p w:rsidR="009204F5" w:rsidRPr="009204F5" w:rsidRDefault="009204F5" w:rsidP="009204F5">
      <w:pPr>
        <w:numPr>
          <w:ilvl w:val="0"/>
          <w:numId w:val="2"/>
        </w:numPr>
        <w:suppressAutoHyphens w:val="0"/>
        <w:overflowPunct/>
        <w:spacing w:after="38" w:line="257" w:lineRule="auto"/>
        <w:ind w:firstLine="556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</w:rPr>
        <w:t xml:space="preserve">в качестве документа, подтверждающего внесение обеспечения, должно быть платежное поручение. В том случае, если перевод денежных средств осуществляется Участником запроса предложений при помощи системы «Банк-клиент», то должна быть приложена выписка из банка, подтверждающая факт перевода денежных средств; </w:t>
      </w:r>
    </w:p>
    <w:p w:rsidR="00B57507" w:rsidRDefault="009204F5" w:rsidP="009204F5">
      <w:pPr>
        <w:numPr>
          <w:ilvl w:val="0"/>
          <w:numId w:val="2"/>
        </w:numPr>
        <w:suppressAutoHyphens w:val="0"/>
        <w:overflowPunct/>
        <w:spacing w:after="3" w:line="257" w:lineRule="auto"/>
        <w:ind w:firstLine="556"/>
        <w:jc w:val="both"/>
        <w:rPr>
          <w:rFonts w:ascii="Times New Roman" w:hAnsi="Times New Roman" w:cs="Times New Roman"/>
        </w:rPr>
      </w:pPr>
      <w:r w:rsidRPr="009204F5">
        <w:rPr>
          <w:rFonts w:ascii="Times New Roman" w:hAnsi="Times New Roman" w:cs="Times New Roman"/>
        </w:rPr>
        <w:t>соответствующий документ, включается в пакет с Заявкой на участие в Запросе предложений. Копия документа направляется контактным лицам Организатора в электронной или факсимильной форме.</w:t>
      </w:r>
    </w:p>
    <w:p w:rsidR="00AD31BF" w:rsidRDefault="00AD31BF" w:rsidP="00AD31BF">
      <w:pPr>
        <w:suppressAutoHyphens w:val="0"/>
        <w:overflowPunct/>
        <w:spacing w:after="3" w:line="257" w:lineRule="auto"/>
        <w:ind w:left="556"/>
        <w:jc w:val="both"/>
        <w:rPr>
          <w:rFonts w:ascii="Times New Roman" w:hAnsi="Times New Roman" w:cs="Times New Roman"/>
        </w:rPr>
      </w:pPr>
    </w:p>
    <w:p w:rsidR="00B57507" w:rsidRDefault="00B57507" w:rsidP="00B57507">
      <w:pPr>
        <w:suppressAutoHyphens w:val="0"/>
        <w:overflowPunct/>
        <w:spacing w:after="3" w:line="257" w:lineRule="auto"/>
        <w:jc w:val="both"/>
        <w:rPr>
          <w:rFonts w:ascii="Times New Roman" w:hAnsi="Times New Roman" w:cs="Times New Roman"/>
        </w:rPr>
      </w:pPr>
    </w:p>
    <w:p w:rsidR="00B57507" w:rsidRPr="00B57507" w:rsidRDefault="00B57507" w:rsidP="00B57507">
      <w:pPr>
        <w:pStyle w:val="1"/>
        <w:keepLines/>
        <w:tabs>
          <w:tab w:val="clear" w:pos="0"/>
        </w:tabs>
        <w:suppressAutoHyphens w:val="0"/>
        <w:overflowPunct/>
        <w:spacing w:after="3" w:line="254" w:lineRule="auto"/>
        <w:ind w:left="-15" w:firstLine="566"/>
        <w:jc w:val="both"/>
        <w:rPr>
          <w:rFonts w:ascii="Times New Roman" w:hAnsi="Times New Roman" w:cs="Times New Roman"/>
          <w:b/>
          <w:sz w:val="22"/>
        </w:rPr>
      </w:pPr>
      <w:r w:rsidRPr="00B57507">
        <w:rPr>
          <w:rFonts w:ascii="Times New Roman" w:hAnsi="Times New Roman" w:cs="Times New Roman"/>
          <w:b/>
          <w:sz w:val="22"/>
        </w:rPr>
        <w:t xml:space="preserve">4. Порядок рассмотрения и оценки заявок в запросе предложений. Процедура переторжки </w:t>
      </w:r>
    </w:p>
    <w:p w:rsidR="00B57507" w:rsidRPr="00B57507" w:rsidRDefault="00B57507" w:rsidP="00B57507">
      <w:pPr>
        <w:spacing w:after="18"/>
        <w:ind w:left="566"/>
        <w:jc w:val="both"/>
        <w:rPr>
          <w:rFonts w:ascii="Times New Roman" w:hAnsi="Times New Roman" w:cs="Times New Roman"/>
        </w:rPr>
      </w:pPr>
      <w:r w:rsidRPr="00B57507">
        <w:rPr>
          <w:rFonts w:ascii="Times New Roman" w:eastAsia="Times New Roman" w:hAnsi="Times New Roman" w:cs="Times New Roman"/>
          <w:b/>
        </w:rPr>
        <w:t xml:space="preserve"> </w:t>
      </w:r>
    </w:p>
    <w:p w:rsidR="00B57507" w:rsidRPr="00B57507" w:rsidRDefault="00B57507" w:rsidP="006E1861">
      <w:pPr>
        <w:ind w:left="-15" w:firstLine="582"/>
        <w:jc w:val="both"/>
        <w:rPr>
          <w:rFonts w:ascii="Times New Roman" w:hAnsi="Times New Roman" w:cs="Times New Roman"/>
        </w:rPr>
      </w:pPr>
      <w:r w:rsidRPr="006E1861">
        <w:rPr>
          <w:rFonts w:ascii="Times New Roman" w:hAnsi="Times New Roman" w:cs="Times New Roman"/>
          <w:b/>
        </w:rPr>
        <w:t>4.1</w:t>
      </w:r>
      <w:r w:rsidR="006E1861" w:rsidRPr="006E1861">
        <w:rPr>
          <w:rFonts w:ascii="Times New Roman" w:hAnsi="Times New Roman" w:cs="Times New Roman"/>
          <w:b/>
        </w:rPr>
        <w:t>.</w:t>
      </w:r>
      <w:r w:rsidRPr="00B57507">
        <w:rPr>
          <w:rFonts w:ascii="Times New Roman" w:eastAsia="Arial" w:hAnsi="Times New Roman" w:cs="Times New Roman"/>
        </w:rPr>
        <w:t xml:space="preserve"> </w:t>
      </w:r>
      <w:r w:rsidRPr="00B57507">
        <w:rPr>
          <w:rFonts w:ascii="Times New Roman" w:hAnsi="Times New Roman" w:cs="Times New Roman"/>
        </w:rPr>
        <w:t xml:space="preserve">Срок для рассмотрения поступивших заявок на их соответствие требованиям, установленным Документацией, оценки и сопоставления заявок согласно критериям, не может </w:t>
      </w:r>
      <w:r w:rsidRPr="00B57507">
        <w:rPr>
          <w:rFonts w:ascii="Times New Roman" w:hAnsi="Times New Roman" w:cs="Times New Roman"/>
        </w:rPr>
        <w:lastRenderedPageBreak/>
        <w:t xml:space="preserve">превышать 10 рабочих дней со дня окончания срока подачи заявок. Организатор отклоняет заявки, если они не соответствуют установленным требованиям. Организатор вправе отказать Участнику запроса предложений без объяснения причин.  </w:t>
      </w:r>
    </w:p>
    <w:p w:rsidR="00B57507" w:rsidRPr="00B57507" w:rsidRDefault="00B57507" w:rsidP="006E1861">
      <w:pPr>
        <w:ind w:left="-15" w:firstLine="582"/>
        <w:jc w:val="both"/>
        <w:rPr>
          <w:rFonts w:ascii="Times New Roman" w:hAnsi="Times New Roman" w:cs="Times New Roman"/>
        </w:rPr>
      </w:pPr>
      <w:r w:rsidRPr="006E1861">
        <w:rPr>
          <w:rFonts w:ascii="Times New Roman" w:hAnsi="Times New Roman" w:cs="Times New Roman"/>
          <w:b/>
        </w:rPr>
        <w:t>4.2</w:t>
      </w:r>
      <w:r w:rsidR="006E1861" w:rsidRPr="006E1861">
        <w:rPr>
          <w:rFonts w:ascii="Times New Roman" w:hAnsi="Times New Roman" w:cs="Times New Roman"/>
          <w:b/>
        </w:rPr>
        <w:t>.</w:t>
      </w:r>
      <w:r w:rsidRPr="00B57507">
        <w:rPr>
          <w:rFonts w:ascii="Times New Roman" w:eastAsia="Arial" w:hAnsi="Times New Roman" w:cs="Times New Roman"/>
        </w:rPr>
        <w:t xml:space="preserve"> </w:t>
      </w:r>
      <w:r w:rsidRPr="00B57507">
        <w:rPr>
          <w:rFonts w:ascii="Times New Roman" w:hAnsi="Times New Roman" w:cs="Times New Roman"/>
        </w:rPr>
        <w:t xml:space="preserve">По истечении срока для подачи заявок организатор осуществляет «вскрытие» поданных заявок и принимает решение о допуске участников, после чего принимает решение о проведении процедуры переторжки. </w:t>
      </w:r>
    </w:p>
    <w:p w:rsidR="00B57507" w:rsidRPr="00B57507" w:rsidRDefault="00B57507" w:rsidP="00797E29">
      <w:pPr>
        <w:ind w:firstLine="567"/>
        <w:jc w:val="both"/>
        <w:rPr>
          <w:rFonts w:ascii="Times New Roman" w:hAnsi="Times New Roman" w:cs="Times New Roman"/>
        </w:rPr>
      </w:pPr>
      <w:r w:rsidRPr="00797E29">
        <w:rPr>
          <w:rFonts w:ascii="Times New Roman" w:hAnsi="Times New Roman" w:cs="Times New Roman"/>
          <w:b/>
        </w:rPr>
        <w:t>4.3</w:t>
      </w:r>
      <w:r w:rsidR="00797E29" w:rsidRPr="00797E29">
        <w:rPr>
          <w:rFonts w:ascii="Times New Roman" w:hAnsi="Times New Roman" w:cs="Times New Roman"/>
          <w:b/>
        </w:rPr>
        <w:t>.</w:t>
      </w:r>
      <w:r w:rsidRPr="00B57507">
        <w:rPr>
          <w:rFonts w:ascii="Times New Roman" w:eastAsia="Arial" w:hAnsi="Times New Roman" w:cs="Times New Roman"/>
        </w:rPr>
        <w:t xml:space="preserve"> </w:t>
      </w:r>
      <w:r w:rsidRPr="00B57507">
        <w:rPr>
          <w:rFonts w:ascii="Times New Roman" w:hAnsi="Times New Roman" w:cs="Times New Roman"/>
        </w:rPr>
        <w:t xml:space="preserve">Сведения о допущенных к запросу предложениях участников, результаты оценки и сопоставления заявок оформляются протоколом. Протокол подписывается организатором.  </w:t>
      </w:r>
    </w:p>
    <w:p w:rsidR="00B57507" w:rsidRPr="00B57507" w:rsidRDefault="00B57507" w:rsidP="00797E29">
      <w:pPr>
        <w:ind w:firstLine="567"/>
        <w:jc w:val="both"/>
        <w:rPr>
          <w:rFonts w:ascii="Times New Roman" w:hAnsi="Times New Roman" w:cs="Times New Roman"/>
        </w:rPr>
      </w:pPr>
      <w:r w:rsidRPr="00797E29">
        <w:rPr>
          <w:rFonts w:ascii="Times New Roman" w:hAnsi="Times New Roman" w:cs="Times New Roman"/>
          <w:b/>
        </w:rPr>
        <w:t>4.4</w:t>
      </w:r>
      <w:r w:rsidR="00797E29" w:rsidRPr="00797E29">
        <w:rPr>
          <w:rFonts w:ascii="Times New Roman" w:hAnsi="Times New Roman" w:cs="Times New Roman"/>
          <w:b/>
        </w:rPr>
        <w:t>.</w:t>
      </w:r>
      <w:r w:rsidRPr="00B57507">
        <w:rPr>
          <w:rFonts w:ascii="Times New Roman" w:eastAsia="Arial" w:hAnsi="Times New Roman" w:cs="Times New Roman"/>
        </w:rPr>
        <w:t xml:space="preserve"> </w:t>
      </w:r>
      <w:r w:rsidRPr="00B57507">
        <w:rPr>
          <w:rFonts w:ascii="Times New Roman" w:hAnsi="Times New Roman" w:cs="Times New Roman"/>
        </w:rPr>
        <w:t xml:space="preserve">Победителем в проведении запроса предложений признается участник, предложивший наибольшую цену договора по итогам проведения процедуры переторжки, заявка которого наиболее полно соответствует потребностям Организатора, определенным в соответствии с критериями. В случае если в нескольких заявках содержатся одинаковые условия исполнения договора, победителем в проведении запроса предложений признается участник, имеющий наиболее высокий бал при оценке по критерию опыт работы участника. </w:t>
      </w:r>
    </w:p>
    <w:p w:rsidR="00797E29" w:rsidRDefault="00B57507" w:rsidP="00797E29">
      <w:pPr>
        <w:spacing w:after="0"/>
        <w:ind w:left="-15" w:firstLine="567"/>
        <w:jc w:val="both"/>
        <w:rPr>
          <w:rFonts w:ascii="Times New Roman" w:hAnsi="Times New Roman" w:cs="Times New Roman"/>
        </w:rPr>
      </w:pPr>
      <w:r w:rsidRPr="00797E29">
        <w:rPr>
          <w:rFonts w:ascii="Times New Roman" w:hAnsi="Times New Roman" w:cs="Times New Roman"/>
          <w:b/>
        </w:rPr>
        <w:t>4.5</w:t>
      </w:r>
      <w:r w:rsidR="00797E29" w:rsidRPr="00797E29">
        <w:rPr>
          <w:rFonts w:ascii="Times New Roman" w:hAnsi="Times New Roman" w:cs="Times New Roman"/>
          <w:b/>
        </w:rPr>
        <w:t>.</w:t>
      </w:r>
      <w:r w:rsidRPr="00B57507">
        <w:rPr>
          <w:rFonts w:ascii="Times New Roman" w:eastAsia="Arial" w:hAnsi="Times New Roman" w:cs="Times New Roman"/>
        </w:rPr>
        <w:t xml:space="preserve"> </w:t>
      </w:r>
      <w:r w:rsidRPr="00B57507">
        <w:rPr>
          <w:rFonts w:ascii="Times New Roman" w:hAnsi="Times New Roman" w:cs="Times New Roman"/>
        </w:rPr>
        <w:t xml:space="preserve">Переторжка заключается в добровольном повышении цены договора, указанной в заявках участников запроса предложений в рамках специально организованной для этого процедуры.  </w:t>
      </w:r>
    </w:p>
    <w:p w:rsidR="00E340B4" w:rsidRDefault="00B57507" w:rsidP="005F6B59">
      <w:pPr>
        <w:spacing w:after="0"/>
        <w:ind w:left="-15" w:firstLine="567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В переторжке имеют право участвовать все участники процедуры запроса предложений, которые в результате рассмотрения заявок на участие в процедуре запроса предложений допущены организатором к участию в запросе предложений. Участник вправе не участвовать в переторжке, тогда как его заявка остается действующей с ранее объявленными условиями.  </w:t>
      </w:r>
    </w:p>
    <w:p w:rsidR="00B57507" w:rsidRPr="00B57507" w:rsidRDefault="00B57507" w:rsidP="00E340B4">
      <w:pPr>
        <w:spacing w:before="240"/>
        <w:ind w:left="-15" w:firstLine="567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Форма и порядок проведения переторжки, сроки подачи новых предложений, определенные организатором, указываются в письмах, приглашающих участников запроса предложений на процедуру переторжки. </w:t>
      </w:r>
    </w:p>
    <w:p w:rsidR="00797E29" w:rsidRDefault="00B57507" w:rsidP="00797E29">
      <w:pPr>
        <w:spacing w:after="0"/>
        <w:ind w:left="-15" w:firstLine="567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Предложения участника по ухудшению первоначальных условий не рассматриваются, такой участник считается не участвовавшим в процедуре переторжки, его предложение остается действующим с ранее объявленными условиями. </w:t>
      </w:r>
    </w:p>
    <w:p w:rsidR="00B57507" w:rsidRPr="00B57507" w:rsidRDefault="00B57507" w:rsidP="00797E29">
      <w:pPr>
        <w:spacing w:after="0"/>
        <w:ind w:left="-15" w:firstLine="567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(без изменения остальных условий заявки участия в запросе предложений).  </w:t>
      </w:r>
    </w:p>
    <w:p w:rsidR="00B57507" w:rsidRPr="00B57507" w:rsidRDefault="00B57507" w:rsidP="00B57507">
      <w:pPr>
        <w:spacing w:after="0"/>
        <w:ind w:left="566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 </w:t>
      </w:r>
    </w:p>
    <w:p w:rsidR="00B57507" w:rsidRPr="00B57507" w:rsidRDefault="00B57507" w:rsidP="00B57507">
      <w:pPr>
        <w:numPr>
          <w:ilvl w:val="0"/>
          <w:numId w:val="5"/>
        </w:numPr>
        <w:suppressAutoHyphens w:val="0"/>
        <w:overflowPunct/>
        <w:spacing w:after="38" w:line="257" w:lineRule="auto"/>
        <w:ind w:hanging="360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Минимальный шаг переторжки по фиксированной ставке не менее 5% от фиксированной ставки. </w:t>
      </w:r>
    </w:p>
    <w:p w:rsidR="00B57507" w:rsidRPr="00B57507" w:rsidRDefault="00B57507" w:rsidP="00B57507">
      <w:pPr>
        <w:numPr>
          <w:ilvl w:val="0"/>
          <w:numId w:val="5"/>
        </w:numPr>
        <w:suppressAutoHyphens w:val="0"/>
        <w:overflowPunct/>
        <w:spacing w:after="3" w:line="257" w:lineRule="auto"/>
        <w:ind w:hanging="360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Минимальный шаг переторжки по переменной ставке не менее 0.5% к переменной ставке. </w:t>
      </w:r>
    </w:p>
    <w:p w:rsidR="00C1001E" w:rsidRDefault="00C1001E" w:rsidP="00B57507">
      <w:pPr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процедуры имеют право в течении трех рабочих дней после программного завершения переторжки сообщить о намерении сделать более выгодное предложение. В случае получения письменного уведомления о готовности одного из участников повысить арендную ставку, Организатор объявляет новый этап переторжки.</w:t>
      </w:r>
    </w:p>
    <w:p w:rsidR="00C1001E" w:rsidRDefault="00C1001E" w:rsidP="00B57507">
      <w:pPr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Переторжка считается состоявшейся по истечении 3-х рабочих дней после программного завершения процедуры при условии отсутствия письменных уведомлений от участников о необходимости </w:t>
      </w:r>
      <w:r>
        <w:rPr>
          <w:rFonts w:ascii="Times New Roman" w:hAnsi="Times New Roman" w:cs="Times New Roman"/>
        </w:rPr>
        <w:lastRenderedPageBreak/>
        <w:t>продления переторжки. Решения участников об окончании подачи условий без указанных уведомлений</w:t>
      </w:r>
      <w:r w:rsidR="005872A2">
        <w:rPr>
          <w:rFonts w:ascii="Times New Roman" w:hAnsi="Times New Roman" w:cs="Times New Roman"/>
        </w:rPr>
        <w:t xml:space="preserve"> также признаются окончательными и не пересматриваются.</w:t>
      </w:r>
    </w:p>
    <w:p w:rsidR="00B57507" w:rsidRDefault="00B57507" w:rsidP="00B57507">
      <w:pPr>
        <w:spacing w:after="0" w:line="278" w:lineRule="auto"/>
        <w:jc w:val="both"/>
        <w:rPr>
          <w:rFonts w:ascii="Times New Roman" w:hAnsi="Times New Roman" w:cs="Times New Roman"/>
        </w:rPr>
      </w:pPr>
      <w:r w:rsidRPr="00B57507">
        <w:rPr>
          <w:rFonts w:ascii="Times New Roman" w:hAnsi="Times New Roman" w:cs="Times New Roman"/>
        </w:rPr>
        <w:t xml:space="preserve">После проведения переторжки победитель определяется в соответствии с критериями оценки, указанными в настоящих правилах. </w:t>
      </w:r>
    </w:p>
    <w:p w:rsidR="00192B2C" w:rsidRDefault="00192B2C" w:rsidP="00B57507">
      <w:pPr>
        <w:spacing w:after="0" w:line="27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повышения в ходе переторжки начальной арендной ставки, установленной конкурсной документацией, на 30% и более Организатор конкурсной процедуры в течении 3 (трёх) рабочих дней, с момента повышения, указанного выше, имеет право изменить сумму обеспечения заявки на участие в конкурсной процедуре и сумму обеспечения исполнения договора аренды, а также истребовать от участников переторжки перечисления сумм обеспечения заявки на участие в соответствии с внесенными и</w:t>
      </w:r>
      <w:r w:rsidR="00B97B93">
        <w:rPr>
          <w:rFonts w:ascii="Times New Roman" w:hAnsi="Times New Roman" w:cs="Times New Roman"/>
        </w:rPr>
        <w:t>зменениями. Процедура</w:t>
      </w:r>
      <w:r>
        <w:rPr>
          <w:rFonts w:ascii="Times New Roman" w:hAnsi="Times New Roman" w:cs="Times New Roman"/>
        </w:rPr>
        <w:t xml:space="preserve"> переторжки при этом приостанавливается до получения Организатором сумм обеспечения заявок от Участников. </w:t>
      </w:r>
    </w:p>
    <w:p w:rsidR="00797E29" w:rsidRDefault="00797E29" w:rsidP="00B57507">
      <w:pPr>
        <w:spacing w:after="0" w:line="278" w:lineRule="auto"/>
        <w:jc w:val="both"/>
        <w:rPr>
          <w:rFonts w:ascii="Times New Roman" w:hAnsi="Times New Roman" w:cs="Times New Roman"/>
        </w:rPr>
      </w:pPr>
    </w:p>
    <w:p w:rsidR="00797E29" w:rsidRPr="00797E29" w:rsidRDefault="00797E29" w:rsidP="00361E72">
      <w:pPr>
        <w:pStyle w:val="a7"/>
        <w:numPr>
          <w:ilvl w:val="1"/>
          <w:numId w:val="7"/>
        </w:numPr>
        <w:suppressAutoHyphens w:val="0"/>
        <w:overflowPunct/>
        <w:spacing w:after="83" w:line="257" w:lineRule="auto"/>
        <w:ind w:left="0" w:right="78" w:firstLine="567"/>
        <w:jc w:val="both"/>
        <w:rPr>
          <w:rFonts w:ascii="Times New Roman" w:hAnsi="Times New Roman" w:cs="Times New Roman"/>
        </w:rPr>
      </w:pPr>
      <w:r w:rsidRPr="00797E29">
        <w:rPr>
          <w:rFonts w:ascii="Times New Roman" w:hAnsi="Times New Roman" w:cs="Times New Roman"/>
        </w:rPr>
        <w:t xml:space="preserve">Оценка для договоров аренды, содержащих фиксированную и переменную арендные ставки: </w:t>
      </w:r>
    </w:p>
    <w:tbl>
      <w:tblPr>
        <w:tblStyle w:val="ad"/>
        <w:tblpPr w:leftFromText="180" w:rightFromText="180" w:vertAnchor="text" w:horzAnchor="margin" w:tblpY="54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8101"/>
      </w:tblGrid>
      <w:tr w:rsidR="005F4ABB" w:rsidTr="005F4ABB">
        <w:tc>
          <w:tcPr>
            <w:tcW w:w="1392" w:type="dxa"/>
          </w:tcPr>
          <w:p w:rsidR="005F4ABB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</w:rPr>
            </w:pPr>
          </w:p>
          <w:p w:rsidR="005F4ABB" w:rsidRPr="00CA4494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</w:rPr>
            </w:pPr>
            <w:r w:rsidRPr="00CA4494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5F4ABB" w:rsidRPr="00CA4494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CA4494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8101" w:type="dxa"/>
          </w:tcPr>
          <w:p w:rsidR="005F4ABB" w:rsidRPr="00CA4494" w:rsidRDefault="005F4ABB" w:rsidP="005F4ABB">
            <w:pPr>
              <w:tabs>
                <w:tab w:val="left" w:pos="4005"/>
              </w:tabs>
              <w:ind w:left="738"/>
              <w:rPr>
                <w:rFonts w:ascii="Times New Roman" w:hAnsi="Times New Roman" w:cs="Times New Roman"/>
                <w:b/>
                <w:vertAlign w:val="superscript"/>
              </w:rPr>
            </w:pPr>
            <w:proofErr w:type="spellStart"/>
            <w:r w:rsidRPr="00CA4494">
              <w:rPr>
                <w:rFonts w:ascii="Times New Roman" w:hAnsi="Times New Roman" w:cs="Times New Roman"/>
                <w:b/>
                <w:vertAlign w:val="superscript"/>
              </w:rPr>
              <w:t>Фикс.ставка</w:t>
            </w:r>
            <w:proofErr w:type="spellEnd"/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vertAlign w:val="superscript"/>
              </w:rPr>
              <w:t>Переменн.ставка</w:t>
            </w:r>
            <w:proofErr w:type="spellEnd"/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                      </w:t>
            </w:r>
          </w:p>
          <w:p w:rsidR="005F4ABB" w:rsidRPr="00CA4494" w:rsidRDefault="005F4ABB" w:rsidP="005F4ABB">
            <w:pPr>
              <w:tabs>
                <w:tab w:val="left" w:pos="4005"/>
              </w:tabs>
              <w:ind w:left="738"/>
              <w:rPr>
                <w:rFonts w:ascii="Times New Roman" w:hAnsi="Times New Roman" w:cs="Times New Roman"/>
                <w:b/>
                <w:vertAlign w:val="superscript"/>
              </w:rPr>
            </w:pPr>
            <w:r w:rsidRPr="00CA4494">
              <w:rPr>
                <w:rFonts w:ascii="Times New Roman" w:hAnsi="Times New Roman" w:cs="Times New Roman"/>
                <w:b/>
                <w:vertAlign w:val="superscript"/>
              </w:rPr>
              <w:t>Участника, руб.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                                               Участника,%</w:t>
            </w:r>
          </w:p>
          <w:p w:rsidR="005F4ABB" w:rsidRPr="005F4ABB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=      </w:t>
            </w:r>
            <w:r>
              <w:rPr>
                <w:rFonts w:cs="Calibri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38484AB" wp14:editId="4DE25FE0">
                      <wp:extent cx="1132332" cy="18288"/>
                      <wp:effectExtent l="0" t="0" r="0" b="0"/>
                      <wp:docPr id="57" name="Group 7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332" cy="18288"/>
                                <a:chOff x="0" y="0"/>
                                <a:chExt cx="1132332" cy="18288"/>
                              </a:xfrm>
                            </wpg:grpSpPr>
                            <wps:wsp>
                              <wps:cNvPr id="58" name="Shape 8942"/>
                              <wps:cNvSpPr/>
                              <wps:spPr>
                                <a:xfrm>
                                  <a:off x="0" y="0"/>
                                  <a:ext cx="113233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332" h="18288">
                                      <a:moveTo>
                                        <a:pt x="0" y="0"/>
                                      </a:moveTo>
                                      <a:lnTo>
                                        <a:pt x="1132332" y="0"/>
                                      </a:lnTo>
                                      <a:lnTo>
                                        <a:pt x="113233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36FD6" id="Group 7780" o:spid="_x0000_s1026" style="width:89.15pt;height:1.45pt;mso-position-horizontal-relative:char;mso-position-vertical-relative:line" coordsize="113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">
                      <v:shape id="Shape 8942" o:spid="_x0000_s1027" style="position:absolute;width:11323;height:182;visibility:visible;mso-wrap-style:square;v-text-anchor:top" coordsize="11323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" path="m,l1132332,r,18288l,18288,,e" fillcolor="black" stroked="f" strokeweight="0">
                        <v:stroke miterlimit="83231f" joinstyle="miter"/>
                        <v:path arrowok="t" textboxrect="0,0,1132332,182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*  95   +  </w:t>
            </w:r>
            <w:r>
              <w:rPr>
                <w:rFonts w:cs="Calibri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084E05B" wp14:editId="049FBD95">
                      <wp:extent cx="1132332" cy="18288"/>
                      <wp:effectExtent l="0" t="0" r="0" b="0"/>
                      <wp:docPr id="59" name="Group 7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332" cy="18288"/>
                                <a:chOff x="0" y="0"/>
                                <a:chExt cx="1132332" cy="18288"/>
                              </a:xfrm>
                            </wpg:grpSpPr>
                            <wps:wsp>
                              <wps:cNvPr id="60" name="Shape 8942"/>
                              <wps:cNvSpPr/>
                              <wps:spPr>
                                <a:xfrm>
                                  <a:off x="0" y="0"/>
                                  <a:ext cx="113233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332" h="18288">
                                      <a:moveTo>
                                        <a:pt x="0" y="0"/>
                                      </a:moveTo>
                                      <a:lnTo>
                                        <a:pt x="1132332" y="0"/>
                                      </a:lnTo>
                                      <a:lnTo>
                                        <a:pt x="113233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CF736" id="Group 7780" o:spid="_x0000_s1026" style="width:89.15pt;height:1.45pt;mso-position-horizontal-relative:char;mso-position-vertical-relative:line" coordsize="113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">
                      <v:shape id="Shape 8942" o:spid="_x0000_s1027" style="position:absolute;width:11323;height:182;visibility:visible;mso-wrap-style:square;v-text-anchor:top" coordsize="11323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" path="m,l1132332,r,18288l,18288,,e" fillcolor="black" stroked="f" strokeweight="0">
                        <v:stroke miterlimit="83231f" joinstyle="miter"/>
                        <v:path arrowok="t" textboxrect="0,0,1132332,182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*  5</w:t>
            </w:r>
          </w:p>
          <w:p w:rsidR="005F4ABB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         МАХ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фикс.ставка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                             МАХ </w:t>
            </w:r>
            <w:proofErr w:type="spellStart"/>
            <w:r>
              <w:rPr>
                <w:rFonts w:ascii="Times New Roman" w:hAnsi="Times New Roman" w:cs="Times New Roman"/>
                <w:b/>
                <w:vertAlign w:val="subscript"/>
              </w:rPr>
              <w:t>переменн.ставка</w:t>
            </w:r>
            <w:proofErr w:type="spellEnd"/>
          </w:p>
          <w:p w:rsidR="005F4ABB" w:rsidRPr="005F4ABB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      среди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Участников,руб</w:t>
            </w:r>
            <w:proofErr w:type="spellEnd"/>
            <w:r>
              <w:rPr>
                <w:rFonts w:ascii="Times New Roman" w:hAnsi="Times New Roman" w:cs="Times New Roman"/>
                <w:b/>
                <w:vertAlign w:val="subscript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                         среди Участников, %</w:t>
            </w:r>
          </w:p>
          <w:p w:rsidR="005F4ABB" w:rsidRPr="00CA4494" w:rsidRDefault="005F4ABB" w:rsidP="005F4AB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</w:tr>
    </w:tbl>
    <w:p w:rsidR="009204F5" w:rsidRDefault="009204F5" w:rsidP="00965320">
      <w:pPr>
        <w:tabs>
          <w:tab w:val="left" w:pos="4455"/>
        </w:tabs>
        <w:rPr>
          <w:rFonts w:ascii="Times New Roman" w:hAnsi="Times New Roman" w:cs="Times New Roman"/>
        </w:rPr>
      </w:pPr>
    </w:p>
    <w:p w:rsidR="00CA4494" w:rsidRDefault="00CA4494" w:rsidP="00325B4D">
      <w:pPr>
        <w:tabs>
          <w:tab w:val="center" w:pos="4819"/>
        </w:tabs>
        <w:spacing w:after="0"/>
        <w:rPr>
          <w:rFonts w:ascii="Times New Roman" w:hAnsi="Times New Roman" w:cs="Times New Roman"/>
          <w:b/>
          <w:vertAlign w:val="subscript"/>
        </w:rPr>
      </w:pPr>
    </w:p>
    <w:p w:rsidR="00CA4494" w:rsidRDefault="00CA4494" w:rsidP="00325B4D">
      <w:pPr>
        <w:tabs>
          <w:tab w:val="center" w:pos="4819"/>
        </w:tabs>
        <w:spacing w:after="0"/>
        <w:rPr>
          <w:rFonts w:ascii="Times New Roman" w:hAnsi="Times New Roman" w:cs="Times New Roman"/>
          <w:b/>
          <w:vertAlign w:val="subscript"/>
        </w:rPr>
      </w:pPr>
    </w:p>
    <w:p w:rsidR="00CA4494" w:rsidRPr="00E36CEF" w:rsidRDefault="00CA4494" w:rsidP="00E36CEF">
      <w:pPr>
        <w:pStyle w:val="a7"/>
        <w:numPr>
          <w:ilvl w:val="1"/>
          <w:numId w:val="7"/>
        </w:numPr>
        <w:tabs>
          <w:tab w:val="center" w:pos="4819"/>
        </w:tabs>
        <w:spacing w:after="0"/>
        <w:ind w:hanging="5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494">
        <w:rPr>
          <w:rFonts w:ascii="Times New Roman" w:hAnsi="Times New Roman" w:cs="Times New Roman"/>
        </w:rPr>
        <w:t>Оценка</w:t>
      </w:r>
      <w:r>
        <w:rPr>
          <w:rFonts w:ascii="Times New Roman" w:hAnsi="Times New Roman" w:cs="Times New Roman"/>
        </w:rPr>
        <w:t xml:space="preserve"> для договоров аренды, содержащих только фиксированную ставку на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.:</w:t>
      </w:r>
    </w:p>
    <w:p w:rsidR="00CA4494" w:rsidRPr="00CA4494" w:rsidRDefault="00CA4494" w:rsidP="00CA4494">
      <w:pPr>
        <w:tabs>
          <w:tab w:val="left" w:pos="4005"/>
        </w:tabs>
      </w:pPr>
      <w:r>
        <w:tab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216"/>
      </w:tblGrid>
      <w:tr w:rsidR="005F4ABB" w:rsidTr="00E36CEF">
        <w:tc>
          <w:tcPr>
            <w:tcW w:w="1413" w:type="dxa"/>
          </w:tcPr>
          <w:p w:rsidR="00E36CEF" w:rsidRDefault="00E36CEF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</w:rPr>
            </w:pPr>
          </w:p>
          <w:p w:rsid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5F4ABB" w:rsidRP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8216" w:type="dxa"/>
          </w:tcPr>
          <w:p w:rsidR="005F4ABB" w:rsidRP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perscript"/>
              </w:rPr>
            </w:pPr>
            <w:r w:rsidRPr="005F4ABB">
              <w:rPr>
                <w:rFonts w:ascii="Times New Roman" w:hAnsi="Times New Roman" w:cs="Times New Roman"/>
                <w:b/>
                <w:vertAlign w:val="superscript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="00E36CEF">
              <w:rPr>
                <w:rFonts w:ascii="Times New Roman" w:hAnsi="Times New Roman" w:cs="Times New Roman"/>
                <w:b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proofErr w:type="spellStart"/>
            <w:r w:rsidRPr="005F4ABB">
              <w:rPr>
                <w:rFonts w:ascii="Times New Roman" w:hAnsi="Times New Roman" w:cs="Times New Roman"/>
                <w:b/>
                <w:vertAlign w:val="superscript"/>
              </w:rPr>
              <w:t>Фикс.ставка</w:t>
            </w:r>
            <w:proofErr w:type="spellEnd"/>
          </w:p>
          <w:p w:rsidR="005F4ABB" w:rsidRP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perscript"/>
              </w:rPr>
            </w:pPr>
            <w:r w:rsidRPr="005F4ABB">
              <w:rPr>
                <w:rFonts w:ascii="Times New Roman" w:hAnsi="Times New Roman" w:cs="Times New Roman"/>
                <w:b/>
                <w:vertAlign w:val="superscript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5F4ABB">
              <w:rPr>
                <w:rFonts w:ascii="Times New Roman" w:hAnsi="Times New Roman" w:cs="Times New Roman"/>
                <w:b/>
                <w:vertAlign w:val="superscript"/>
              </w:rPr>
              <w:t xml:space="preserve">   </w:t>
            </w:r>
            <w:r w:rsidR="00E36CEF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5F4ABB">
              <w:rPr>
                <w:rFonts w:ascii="Times New Roman" w:hAnsi="Times New Roman" w:cs="Times New Roman"/>
                <w:b/>
                <w:vertAlign w:val="superscript"/>
              </w:rPr>
              <w:t>Участника, руб.</w:t>
            </w:r>
          </w:p>
          <w:p w:rsid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 xml:space="preserve">=    </w:t>
            </w:r>
            <w:r>
              <w:rPr>
                <w:rFonts w:cs="Calibri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492E7B5" wp14:editId="62CFCC9D">
                      <wp:extent cx="1132332" cy="18288"/>
                      <wp:effectExtent l="0" t="0" r="0" b="0"/>
                      <wp:docPr id="61" name="Group 7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332" cy="18288"/>
                                <a:chOff x="0" y="0"/>
                                <a:chExt cx="1132332" cy="18288"/>
                              </a:xfrm>
                            </wpg:grpSpPr>
                            <wps:wsp>
                              <wps:cNvPr id="62" name="Shape 8942"/>
                              <wps:cNvSpPr/>
                              <wps:spPr>
                                <a:xfrm>
                                  <a:off x="0" y="0"/>
                                  <a:ext cx="113233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332" h="18288">
                                      <a:moveTo>
                                        <a:pt x="0" y="0"/>
                                      </a:moveTo>
                                      <a:lnTo>
                                        <a:pt x="1132332" y="0"/>
                                      </a:lnTo>
                                      <a:lnTo>
                                        <a:pt x="113233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4333B" id="Group 7780" o:spid="_x0000_s1026" style="width:89.15pt;height:1.45pt;mso-position-horizontal-relative:char;mso-position-vertical-relative:line" coordsize="113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">
                      <v:shape id="Shape 8942" o:spid="_x0000_s1027" style="position:absolute;width:11323;height:182;visibility:visible;mso-wrap-style:square;v-text-anchor:top" coordsize="11323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" path="m,l1132332,r,18288l,18288,,e" fillcolor="black" stroked="f" strokeweight="0">
                        <v:stroke miterlimit="83231f" joinstyle="miter"/>
                        <v:path arrowok="t" textboxrect="0,0,1132332,18288"/>
                      </v:shape>
                      <w10:anchorlock/>
                    </v:group>
                  </w:pict>
                </mc:Fallback>
              </mc:AlternateContent>
            </w:r>
            <w:r w:rsidR="00E36CEF">
              <w:rPr>
                <w:rFonts w:ascii="Times New Roman" w:hAnsi="Times New Roman" w:cs="Times New Roman"/>
              </w:rPr>
              <w:t xml:space="preserve">    </w:t>
            </w:r>
            <w:r w:rsidR="00E36CEF" w:rsidRPr="00E36CEF">
              <w:rPr>
                <w:rFonts w:ascii="Times New Roman" w:hAnsi="Times New Roman" w:cs="Times New Roman"/>
                <w:b/>
              </w:rPr>
              <w:t>*  100</w:t>
            </w:r>
          </w:p>
          <w:p w:rsidR="005F4ABB" w:rsidRP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vertAlign w:val="subscript"/>
              </w:rPr>
              <w:t xml:space="preserve">                  </w:t>
            </w:r>
            <w:r w:rsidRPr="005F4ABB">
              <w:rPr>
                <w:rFonts w:ascii="Times New Roman" w:hAnsi="Times New Roman" w:cs="Times New Roman"/>
                <w:b/>
                <w:vertAlign w:val="subscript"/>
              </w:rPr>
              <w:t xml:space="preserve">МАХ </w:t>
            </w:r>
            <w:proofErr w:type="spellStart"/>
            <w:proofErr w:type="gramStart"/>
            <w:r w:rsidRPr="005F4ABB">
              <w:rPr>
                <w:rFonts w:ascii="Times New Roman" w:hAnsi="Times New Roman" w:cs="Times New Roman"/>
                <w:b/>
                <w:vertAlign w:val="subscript"/>
              </w:rPr>
              <w:t>фикс.ставка</w:t>
            </w:r>
            <w:proofErr w:type="spellEnd"/>
            <w:proofErr w:type="gramEnd"/>
          </w:p>
          <w:p w:rsidR="005F4ABB" w:rsidRP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   </w:t>
            </w:r>
            <w:r w:rsidRPr="005F4ABB">
              <w:rPr>
                <w:rFonts w:ascii="Times New Roman" w:hAnsi="Times New Roman" w:cs="Times New Roman"/>
                <w:b/>
                <w:vertAlign w:val="subscript"/>
              </w:rPr>
              <w:t>среди Участников, руб.</w:t>
            </w:r>
          </w:p>
          <w:p w:rsidR="005F4ABB" w:rsidRPr="005F4ABB" w:rsidRDefault="005F4ABB" w:rsidP="00CA4494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</w:tr>
    </w:tbl>
    <w:p w:rsidR="00CA4494" w:rsidRDefault="00E36CEF" w:rsidP="00E36CEF">
      <w:pPr>
        <w:pStyle w:val="a7"/>
        <w:numPr>
          <w:ilvl w:val="1"/>
          <w:numId w:val="7"/>
        </w:numPr>
        <w:tabs>
          <w:tab w:val="left" w:pos="1418"/>
        </w:tabs>
        <w:ind w:left="14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одинакового количества баллов, набранного участниками по п. 4.6., дополнительно оценивается опыт работы участника – количество лет присутствия на соответствующем рынке в соответствии с Выпиской из ЕГРЮЛ (ЕГРИП) и/или другой документацией, подтверждающей квалификацию.</w:t>
      </w:r>
    </w:p>
    <w:p w:rsidR="00E36CEF" w:rsidRDefault="00E36CEF" w:rsidP="00E36CEF">
      <w:pPr>
        <w:pStyle w:val="a7"/>
        <w:tabs>
          <w:tab w:val="left" w:pos="1418"/>
        </w:tabs>
        <w:ind w:left="360"/>
        <w:jc w:val="both"/>
        <w:rPr>
          <w:rFonts w:ascii="Times New Roman" w:hAnsi="Times New Roman" w:cs="Times New Roman"/>
        </w:rPr>
      </w:pPr>
    </w:p>
    <w:p w:rsidR="00E36CEF" w:rsidRDefault="00E36CEF" w:rsidP="00E36CEF">
      <w:pPr>
        <w:pStyle w:val="a7"/>
        <w:tabs>
          <w:tab w:val="left" w:pos="1418"/>
        </w:tabs>
        <w:ind w:left="360"/>
        <w:jc w:val="both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3002"/>
        <w:gridCol w:w="2835"/>
        <w:gridCol w:w="2263"/>
      </w:tblGrid>
      <w:tr w:rsidR="00E36CEF" w:rsidTr="008165DB">
        <w:tc>
          <w:tcPr>
            <w:tcW w:w="1392" w:type="dxa"/>
          </w:tcPr>
          <w:p w:rsid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E36CEF" w:rsidRP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36CEF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36CEF">
              <w:rPr>
                <w:rFonts w:ascii="Times New Roman" w:hAnsi="Times New Roman" w:cs="Times New Roman"/>
                <w:b/>
              </w:rPr>
              <w:t>Баллов</w:t>
            </w:r>
          </w:p>
        </w:tc>
        <w:tc>
          <w:tcPr>
            <w:tcW w:w="3002" w:type="dxa"/>
          </w:tcPr>
          <w:p w:rsidR="00E36CEF" w:rsidRP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</w:t>
            </w:r>
            <w:proofErr w:type="spellStart"/>
            <w:r w:rsidRPr="00E36CEF">
              <w:rPr>
                <w:rFonts w:ascii="Times New Roman" w:hAnsi="Times New Roman" w:cs="Times New Roman"/>
                <w:b/>
                <w:vertAlign w:val="superscript"/>
              </w:rPr>
              <w:t>Фикс.ставка</w:t>
            </w:r>
            <w:proofErr w:type="spellEnd"/>
          </w:p>
          <w:p w:rsidR="00E36CEF" w:rsidRP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E36CEF">
              <w:rPr>
                <w:rFonts w:ascii="Times New Roman" w:hAnsi="Times New Roman" w:cs="Times New Roman"/>
                <w:b/>
                <w:vertAlign w:val="superscript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        </w:t>
            </w:r>
            <w:r w:rsidRPr="00E36CEF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proofErr w:type="spellStart"/>
            <w:proofErr w:type="gramStart"/>
            <w:r w:rsidRPr="00E36CEF">
              <w:rPr>
                <w:rFonts w:ascii="Times New Roman" w:hAnsi="Times New Roman" w:cs="Times New Roman"/>
                <w:b/>
                <w:vertAlign w:val="superscript"/>
              </w:rPr>
              <w:t>Участника,руб</w:t>
            </w:r>
            <w:proofErr w:type="spellEnd"/>
            <w:r w:rsidRPr="00E36CEF">
              <w:rPr>
                <w:rFonts w:ascii="Times New Roman" w:hAnsi="Times New Roman" w:cs="Times New Roman"/>
                <w:b/>
                <w:vertAlign w:val="superscript"/>
              </w:rPr>
              <w:t>.</w:t>
            </w:r>
            <w:proofErr w:type="gramEnd"/>
          </w:p>
          <w:p w:rsid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 xml:space="preserve">=  </w:t>
            </w:r>
            <w:r>
              <w:rPr>
                <w:rFonts w:cs="Calibri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C3FC720" wp14:editId="35C6FFC0">
                      <wp:extent cx="1132332" cy="18288"/>
                      <wp:effectExtent l="0" t="0" r="0" b="0"/>
                      <wp:docPr id="63" name="Group 7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332" cy="18288"/>
                                <a:chOff x="0" y="0"/>
                                <a:chExt cx="1132332" cy="18288"/>
                              </a:xfrm>
                            </wpg:grpSpPr>
                            <wps:wsp>
                              <wps:cNvPr id="8576" name="Shape 8942"/>
                              <wps:cNvSpPr/>
                              <wps:spPr>
                                <a:xfrm>
                                  <a:off x="0" y="0"/>
                                  <a:ext cx="113233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332" h="18288">
                                      <a:moveTo>
                                        <a:pt x="0" y="0"/>
                                      </a:moveTo>
                                      <a:lnTo>
                                        <a:pt x="1132332" y="0"/>
                                      </a:lnTo>
                                      <a:lnTo>
                                        <a:pt x="113233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11D775" id="Group 7780" o:spid="_x0000_s1026" style="width:89.15pt;height:1.45pt;mso-position-horizontal-relative:char;mso-position-vertical-relative:line" coordsize="113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">
                      <v:shape id="Shape 8942" o:spid="_x0000_s1027" style="position:absolute;width:11323;height:182;visibility:visible;mso-wrap-style:square;v-text-anchor:top" coordsize="11323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" path="m,l1132332,r,18288l,18288,,e" fillcolor="black" stroked="f" strokeweight="0">
                        <v:stroke miterlimit="83231f" joinstyle="miter"/>
                        <v:path arrowok="t" textboxrect="0,0,1132332,18288"/>
                      </v:shape>
                      <w10:anchorlock/>
                    </v:group>
                  </w:pict>
                </mc:Fallback>
              </mc:AlternateContent>
            </w:r>
            <w:r w:rsidR="001F2E63">
              <w:rPr>
                <w:rFonts w:ascii="Times New Roman" w:hAnsi="Times New Roman" w:cs="Times New Roman"/>
              </w:rPr>
              <w:t xml:space="preserve">  * </w:t>
            </w:r>
            <w:r w:rsidR="001F2E63" w:rsidRPr="001F2E63">
              <w:rPr>
                <w:rFonts w:ascii="Times New Roman" w:hAnsi="Times New Roman" w:cs="Times New Roman"/>
                <w:b/>
              </w:rPr>
              <w:t>90</w:t>
            </w:r>
            <w:r w:rsidR="001F2E63">
              <w:rPr>
                <w:rFonts w:ascii="Times New Roman" w:hAnsi="Times New Roman" w:cs="Times New Roman"/>
                <w:b/>
              </w:rPr>
              <w:t xml:space="preserve">  +</w:t>
            </w:r>
          </w:p>
          <w:p w:rsidR="00E36CEF" w:rsidRP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bscript"/>
              </w:rPr>
            </w:pPr>
            <w:r w:rsidRPr="00E36CEF">
              <w:rPr>
                <w:rFonts w:ascii="Times New Roman" w:hAnsi="Times New Roman" w:cs="Times New Roman"/>
                <w:b/>
                <w:vertAlign w:val="subscript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</w:t>
            </w:r>
            <w:r w:rsidRPr="00E36CEF">
              <w:rPr>
                <w:rFonts w:ascii="Times New Roman" w:hAnsi="Times New Roman" w:cs="Times New Roman"/>
                <w:b/>
                <w:vertAlign w:val="subscript"/>
              </w:rPr>
              <w:t xml:space="preserve">МАХ </w:t>
            </w:r>
            <w:proofErr w:type="spellStart"/>
            <w:proofErr w:type="gramStart"/>
            <w:r w:rsidRPr="00E36CEF">
              <w:rPr>
                <w:rFonts w:ascii="Times New Roman" w:hAnsi="Times New Roman" w:cs="Times New Roman"/>
                <w:b/>
                <w:vertAlign w:val="subscript"/>
              </w:rPr>
              <w:t>фикс.ставка</w:t>
            </w:r>
            <w:proofErr w:type="spellEnd"/>
            <w:proofErr w:type="gramEnd"/>
          </w:p>
          <w:p w:rsidR="00E36CEF" w:rsidRP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       </w:t>
            </w:r>
            <w:r w:rsidRPr="00E36CEF">
              <w:rPr>
                <w:rFonts w:ascii="Times New Roman" w:hAnsi="Times New Roman" w:cs="Times New Roman"/>
                <w:b/>
                <w:vertAlign w:val="subscript"/>
              </w:rPr>
              <w:t xml:space="preserve">среди </w:t>
            </w:r>
            <w:proofErr w:type="spellStart"/>
            <w:proofErr w:type="gramStart"/>
            <w:r w:rsidRPr="00E36CEF">
              <w:rPr>
                <w:rFonts w:ascii="Times New Roman" w:hAnsi="Times New Roman" w:cs="Times New Roman"/>
                <w:b/>
                <w:vertAlign w:val="subscript"/>
              </w:rPr>
              <w:t>Участников,руб</w:t>
            </w:r>
            <w:proofErr w:type="spellEnd"/>
            <w:r>
              <w:rPr>
                <w:rFonts w:ascii="Times New Roman" w:hAnsi="Times New Roman" w:cs="Times New Roman"/>
                <w:vertAlign w:val="subscript"/>
              </w:rPr>
              <w:t>.</w:t>
            </w:r>
            <w:proofErr w:type="gramEnd"/>
          </w:p>
          <w:p w:rsidR="00E36CEF" w:rsidRDefault="00E36CEF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F2E63" w:rsidRDefault="001F2E63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 w:rsidRPr="001F2E63">
              <w:rPr>
                <w:rFonts w:ascii="Times New Roman" w:hAnsi="Times New Roman" w:cs="Times New Roman"/>
                <w:b/>
                <w:vertAlign w:val="superscript"/>
              </w:rPr>
              <w:t>Переменн.ставка</w:t>
            </w:r>
            <w:proofErr w:type="spellEnd"/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                   </w:t>
            </w:r>
          </w:p>
          <w:p w:rsidR="001F2E63" w:rsidRDefault="001F2E63" w:rsidP="001F2E63">
            <w:pPr>
              <w:pStyle w:val="a7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      </w:t>
            </w:r>
            <w:r w:rsidRPr="001F2E63">
              <w:rPr>
                <w:rFonts w:ascii="Times New Roman" w:hAnsi="Times New Roman" w:cs="Times New Roman"/>
                <w:b/>
                <w:vertAlign w:val="superscript"/>
              </w:rPr>
              <w:t>Участника,%</w:t>
            </w:r>
          </w:p>
          <w:p w:rsidR="001F2E63" w:rsidRPr="001F2E63" w:rsidRDefault="001F2E63" w:rsidP="001F2E63">
            <w:pPr>
              <w:pStyle w:val="a7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1F2E63">
              <w:rPr>
                <w:rFonts w:cs="Calibri"/>
                <w:b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DA768DE" wp14:editId="6A6EC00C">
                      <wp:extent cx="1132332" cy="18288"/>
                      <wp:effectExtent l="0" t="0" r="0" b="0"/>
                      <wp:docPr id="8577" name="Group 7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332" cy="18288"/>
                                <a:chOff x="0" y="0"/>
                                <a:chExt cx="1132332" cy="18288"/>
                              </a:xfrm>
                            </wpg:grpSpPr>
                            <wps:wsp>
                              <wps:cNvPr id="8578" name="Shape 8942"/>
                              <wps:cNvSpPr/>
                              <wps:spPr>
                                <a:xfrm>
                                  <a:off x="0" y="0"/>
                                  <a:ext cx="113233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332" h="18288">
                                      <a:moveTo>
                                        <a:pt x="0" y="0"/>
                                      </a:moveTo>
                                      <a:lnTo>
                                        <a:pt x="1132332" y="0"/>
                                      </a:lnTo>
                                      <a:lnTo>
                                        <a:pt x="113233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DA9AA1" id="Group 7780" o:spid="_x0000_s1026" style="width:89.15pt;height:1.45pt;mso-position-horizontal-relative:char;mso-position-vertical-relative:line" coordsize="113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">
                      <v:shape id="Shape 8942" o:spid="_x0000_s1027" style="position:absolute;width:11323;height:182;visibility:visible;mso-wrap-style:square;v-text-anchor:top" coordsize="11323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" path="m,l1132332,r,18288l,18288,,e" fillcolor="black" stroked="f" strokeweight="0">
                        <v:stroke miterlimit="83231f" joinstyle="miter"/>
                        <v:path arrowok="t" textboxrect="0,0,1132332,1828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*  </w:t>
            </w:r>
            <w:r w:rsidRPr="001F2E6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 +</w:t>
            </w:r>
          </w:p>
          <w:p w:rsidR="001F2E63" w:rsidRDefault="001F2E63" w:rsidP="001F2E63">
            <w:pPr>
              <w:pStyle w:val="a7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</w:t>
            </w:r>
            <w:r w:rsidRPr="001F2E63">
              <w:rPr>
                <w:rFonts w:ascii="Times New Roman" w:hAnsi="Times New Roman" w:cs="Times New Roman"/>
                <w:b/>
                <w:vertAlign w:val="subscript"/>
              </w:rPr>
              <w:t>МАХ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переменн.ставка</w:t>
            </w:r>
            <w:proofErr w:type="spellEnd"/>
            <w:proofErr w:type="gramEnd"/>
          </w:p>
          <w:p w:rsidR="001F2E63" w:rsidRPr="001F2E63" w:rsidRDefault="001F2E63" w:rsidP="001F2E63">
            <w:pPr>
              <w:pStyle w:val="a7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vertAlign w:val="subscript"/>
              </w:rPr>
              <w:t xml:space="preserve">     среди Участников,%</w:t>
            </w:r>
          </w:p>
        </w:tc>
        <w:tc>
          <w:tcPr>
            <w:tcW w:w="2263" w:type="dxa"/>
          </w:tcPr>
          <w:p w:rsidR="001F2E63" w:rsidRDefault="001F2E63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1F2E63" w:rsidRPr="001F2E63" w:rsidRDefault="001F2E63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     </w:t>
            </w:r>
            <w:r w:rsidRPr="001F2E63">
              <w:rPr>
                <w:rFonts w:ascii="Times New Roman" w:hAnsi="Times New Roman" w:cs="Times New Roman"/>
                <w:b/>
                <w:vertAlign w:val="superscript"/>
              </w:rPr>
              <w:t>опыт Участника</w:t>
            </w:r>
          </w:p>
          <w:p w:rsidR="00E36CEF" w:rsidRDefault="001F2E63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1F2E63">
              <w:rPr>
                <w:rFonts w:cs="Calibri"/>
                <w:b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6E39FA0" wp14:editId="256F9ED5">
                      <wp:extent cx="1132332" cy="18288"/>
                      <wp:effectExtent l="0" t="0" r="0" b="0"/>
                      <wp:docPr id="8579" name="Group 77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332" cy="18288"/>
                                <a:chOff x="0" y="0"/>
                                <a:chExt cx="1132332" cy="18288"/>
                              </a:xfrm>
                            </wpg:grpSpPr>
                            <wps:wsp>
                              <wps:cNvPr id="8580" name="Shape 8942"/>
                              <wps:cNvSpPr/>
                              <wps:spPr>
                                <a:xfrm>
                                  <a:off x="0" y="0"/>
                                  <a:ext cx="113233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332" h="18288">
                                      <a:moveTo>
                                        <a:pt x="0" y="0"/>
                                      </a:moveTo>
                                      <a:lnTo>
                                        <a:pt x="1132332" y="0"/>
                                      </a:lnTo>
                                      <a:lnTo>
                                        <a:pt x="113233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85B4C1" id="Group 7780" o:spid="_x0000_s1026" style="width:89.15pt;height:1.45pt;mso-position-horizontal-relative:char;mso-position-vertical-relative:line" coordsize="113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">
                      <v:shape id="Shape 8942" o:spid="_x0000_s1027" style="position:absolute;width:11323;height:182;visibility:visible;mso-wrap-style:square;v-text-anchor:top" coordsize="11323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" path="m,l1132332,r,18288l,18288,,e" fillcolor="black" stroked="f" strokeweight="0">
                        <v:stroke miterlimit="83231f" joinstyle="miter"/>
                        <v:path arrowok="t" textboxrect="0,0,1132332,18288"/>
                      </v:shape>
                      <w10:anchorlock/>
                    </v:group>
                  </w:pict>
                </mc:Fallback>
              </mc:AlternateContent>
            </w:r>
          </w:p>
          <w:p w:rsidR="001F2E63" w:rsidRPr="001F2E63" w:rsidRDefault="001F2E63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  <w:vertAlign w:val="subscript"/>
              </w:rPr>
            </w:pPr>
            <w:r w:rsidRPr="001F2E63">
              <w:rPr>
                <w:rFonts w:ascii="Times New Roman" w:hAnsi="Times New Roman" w:cs="Times New Roman"/>
                <w:b/>
                <w:vertAlign w:val="subscript"/>
              </w:rPr>
              <w:t>МАХ опыт среди Участников</w:t>
            </w:r>
          </w:p>
        </w:tc>
      </w:tr>
      <w:tr w:rsidR="008165DB" w:rsidTr="008165DB">
        <w:tc>
          <w:tcPr>
            <w:tcW w:w="1392" w:type="dxa"/>
          </w:tcPr>
          <w:p w:rsidR="008165DB" w:rsidRDefault="008165DB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2" w:type="dxa"/>
          </w:tcPr>
          <w:p w:rsidR="008165DB" w:rsidRDefault="008165DB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835" w:type="dxa"/>
          </w:tcPr>
          <w:p w:rsidR="008165DB" w:rsidRDefault="008165DB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3" w:type="dxa"/>
          </w:tcPr>
          <w:p w:rsidR="008165DB" w:rsidRDefault="008165DB" w:rsidP="00E36CEF">
            <w:pPr>
              <w:pStyle w:val="a7"/>
              <w:tabs>
                <w:tab w:val="left" w:pos="1418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40B4" w:rsidRPr="00D345EC" w:rsidRDefault="008165DB" w:rsidP="00D345EC">
      <w:pPr>
        <w:pStyle w:val="a7"/>
        <w:numPr>
          <w:ilvl w:val="1"/>
          <w:numId w:val="7"/>
        </w:numPr>
        <w:jc w:val="both"/>
        <w:rPr>
          <w:rFonts w:ascii="Times New Roman" w:eastAsia="Times New Roman" w:hAnsi="Times New Roman" w:cs="Times New Roman"/>
          <w:b/>
        </w:rPr>
      </w:pPr>
      <w:r w:rsidRPr="00D345EC">
        <w:rPr>
          <w:rFonts w:ascii="Times New Roman" w:eastAsia="Times New Roman" w:hAnsi="Times New Roman" w:cs="Times New Roman"/>
          <w:b/>
        </w:rPr>
        <w:t xml:space="preserve">Итоговая оценка заявки: </w:t>
      </w:r>
    </w:p>
    <w:p w:rsidR="008165DB" w:rsidRPr="008165DB" w:rsidRDefault="008165DB" w:rsidP="008165DB">
      <w:pPr>
        <w:ind w:left="-15" w:firstLine="724"/>
        <w:jc w:val="both"/>
        <w:rPr>
          <w:rFonts w:ascii="Times New Roman" w:hAnsi="Times New Roman" w:cs="Times New Roman"/>
        </w:rPr>
      </w:pPr>
      <w:r w:rsidRPr="008165DB">
        <w:rPr>
          <w:rFonts w:ascii="Times New Roman" w:eastAsia="Times New Roman" w:hAnsi="Times New Roman" w:cs="Times New Roman"/>
        </w:rPr>
        <w:t>осуществляется</w:t>
      </w:r>
      <w:r w:rsidRPr="008165DB">
        <w:rPr>
          <w:rFonts w:ascii="Times New Roman" w:hAnsi="Times New Roman" w:cs="Times New Roman"/>
        </w:rPr>
        <w:t xml:space="preserve"> расчет итогового рейтинга по каждой заявке путем сложения рейтингов по каждому критерию оценки заявки, установленному в Документации, каждый из которых равен оценке в баллах по соответствующему критерию, умноженной на коэффициент значимости данного критерия. </w:t>
      </w:r>
    </w:p>
    <w:p w:rsidR="008165DB" w:rsidRPr="008165DB" w:rsidRDefault="008165DB" w:rsidP="008165DB">
      <w:pPr>
        <w:ind w:left="-15"/>
        <w:jc w:val="both"/>
        <w:rPr>
          <w:rFonts w:ascii="Times New Roman" w:hAnsi="Times New Roman" w:cs="Times New Roman"/>
        </w:rPr>
      </w:pPr>
      <w:r w:rsidRPr="008165DB">
        <w:rPr>
          <w:rFonts w:ascii="Times New Roman" w:hAnsi="Times New Roman" w:cs="Times New Roman"/>
        </w:rPr>
        <w:t xml:space="preserve">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заявке. </w:t>
      </w:r>
    </w:p>
    <w:p w:rsidR="008165DB" w:rsidRPr="008165DB" w:rsidRDefault="008165DB" w:rsidP="008165DB">
      <w:pPr>
        <w:ind w:left="-15"/>
        <w:jc w:val="both"/>
        <w:rPr>
          <w:rFonts w:ascii="Times New Roman" w:hAnsi="Times New Roman" w:cs="Times New Roman"/>
        </w:rPr>
      </w:pPr>
      <w:r w:rsidRPr="008165DB">
        <w:rPr>
          <w:rFonts w:ascii="Times New Roman" w:hAnsi="Times New Roman" w:cs="Times New Roman"/>
        </w:rPr>
        <w:t xml:space="preserve">В случае если несколько заявок имеют одинаковый рейтинг, меньший порядковый номер присваивается заявке, которая поступила ранее других таких заявок. </w:t>
      </w:r>
    </w:p>
    <w:p w:rsidR="008165DB" w:rsidRPr="008165DB" w:rsidRDefault="008165DB" w:rsidP="00B97B93">
      <w:pPr>
        <w:ind w:left="566"/>
        <w:jc w:val="both"/>
        <w:rPr>
          <w:rFonts w:ascii="Times New Roman" w:hAnsi="Times New Roman" w:cs="Times New Roman"/>
        </w:rPr>
      </w:pPr>
      <w:r w:rsidRPr="008165DB">
        <w:rPr>
          <w:rFonts w:ascii="Times New Roman" w:hAnsi="Times New Roman" w:cs="Times New Roman"/>
        </w:rPr>
        <w:t xml:space="preserve">Победителем признается участник, заявке которого присвоен первый номер.  </w:t>
      </w:r>
    </w:p>
    <w:p w:rsidR="008165DB" w:rsidRPr="00D345EC" w:rsidRDefault="008165DB" w:rsidP="00D345EC">
      <w:pPr>
        <w:pStyle w:val="a7"/>
        <w:numPr>
          <w:ilvl w:val="1"/>
          <w:numId w:val="7"/>
        </w:numPr>
        <w:spacing w:after="19"/>
        <w:ind w:right="7"/>
        <w:jc w:val="both"/>
        <w:rPr>
          <w:rFonts w:ascii="Times New Roman" w:hAnsi="Times New Roman" w:cs="Times New Roman"/>
        </w:rPr>
      </w:pPr>
      <w:r w:rsidRPr="00D345EC">
        <w:rPr>
          <w:rFonts w:ascii="Times New Roman" w:hAnsi="Times New Roman" w:cs="Times New Roman"/>
        </w:rPr>
        <w:t xml:space="preserve">Договор с победителем подписывается не позднее 15 дней с даты опубликования протокола об определении победителя на ЭТП. </w:t>
      </w:r>
    </w:p>
    <w:p w:rsidR="00E36CEF" w:rsidRPr="00E36CEF" w:rsidRDefault="00D345EC" w:rsidP="00B97B93">
      <w:pPr>
        <w:pStyle w:val="a7"/>
        <w:numPr>
          <w:ilvl w:val="1"/>
          <w:numId w:val="7"/>
        </w:numPr>
        <w:spacing w:after="19"/>
        <w:ind w:right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отказа победителя от подписания договора после получения им уведомления о признании победителем, Организатор</w:t>
      </w:r>
      <w:r w:rsidR="00B97B93">
        <w:rPr>
          <w:rFonts w:ascii="Times New Roman" w:hAnsi="Times New Roman" w:cs="Times New Roman"/>
        </w:rPr>
        <w:t xml:space="preserve"> имеет право пересмотреть итоги конкурсной процедуры в пользу участника, занявшего второе место по результатам оценки заявок.</w:t>
      </w:r>
      <w:r w:rsidR="00B97B93" w:rsidRPr="00E36CEF">
        <w:rPr>
          <w:rFonts w:ascii="Times New Roman" w:hAnsi="Times New Roman" w:cs="Times New Roman"/>
        </w:rPr>
        <w:t xml:space="preserve"> </w:t>
      </w:r>
    </w:p>
    <w:sectPr w:rsidR="00E36CEF" w:rsidRPr="00E36CEF" w:rsidSect="00AD31BF">
      <w:head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CB" w:rsidRDefault="009755CB" w:rsidP="009755CB">
      <w:pPr>
        <w:spacing w:after="0" w:line="240" w:lineRule="auto"/>
      </w:pPr>
      <w:r>
        <w:separator/>
      </w:r>
    </w:p>
  </w:endnote>
  <w:endnote w:type="continuationSeparator" w:id="0">
    <w:p w:rsidR="009755CB" w:rsidRDefault="009755CB" w:rsidP="0097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CB" w:rsidRDefault="009755CB" w:rsidP="009755CB">
      <w:pPr>
        <w:spacing w:after="0" w:line="240" w:lineRule="auto"/>
      </w:pPr>
      <w:r>
        <w:separator/>
      </w:r>
    </w:p>
  </w:footnote>
  <w:footnote w:type="continuationSeparator" w:id="0">
    <w:p w:rsidR="009755CB" w:rsidRDefault="009755CB" w:rsidP="0097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4" w:type="dxa"/>
      <w:tblInd w:w="-503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24"/>
    </w:tblGrid>
    <w:tr w:rsidR="002429B9" w:rsidTr="00912494">
      <w:trPr>
        <w:trHeight w:val="638"/>
      </w:trPr>
      <w:tc>
        <w:tcPr>
          <w:tcW w:w="10824" w:type="dxa"/>
          <w:tcBorders>
            <w:bottom w:val="single" w:sz="18" w:space="0" w:color="808080"/>
          </w:tcBorders>
        </w:tcPr>
        <w:tbl>
          <w:tblPr>
            <w:tblStyle w:val="ad"/>
            <w:tblW w:w="10348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046"/>
            <w:gridCol w:w="4296"/>
            <w:gridCol w:w="3006"/>
          </w:tblGrid>
          <w:tr w:rsidR="002429B9" w:rsidTr="00912494">
            <w:trPr>
              <w:trHeight w:val="1398"/>
            </w:trPr>
            <w:tc>
              <w:tcPr>
                <w:tcW w:w="3046" w:type="dxa"/>
              </w:tcPr>
              <w:p w:rsidR="002429B9" w:rsidRDefault="0034306D" w:rsidP="00912494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 wp14:anchorId="2EED11C8" wp14:editId="57CFEF9C">
                      <wp:extent cx="1086437" cy="992404"/>
                      <wp:effectExtent l="19050" t="0" r="0" b="0"/>
                      <wp:docPr id="2" name="Рисунок 1" descr="https://2.bp.blogspot.com/-NE1FclaWKjA/WNJzTT2CPdI/AAAAAAAAc4s/b-DyJ6NgKCI7XN2AYWWDMYYMZZYCXNuQQCLcB/s1600/ful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2.bp.blogspot.com/-NE1FclaWKjA/WNJzTT2CPdI/AAAAAAAAc4s/b-DyJ6NgKCI7XN2AYWWDMYYMZZYCXNuQQCLcB/s1600/ful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8139" cy="99395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96" w:type="dxa"/>
              </w:tcPr>
              <w:p w:rsidR="002429B9" w:rsidRDefault="002429B9" w:rsidP="002429B9">
                <w:pPr>
                  <w:pStyle w:val="a3"/>
                  <w:tabs>
                    <w:tab w:val="clear" w:pos="9355"/>
                  </w:tabs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Правила проведения открытых </w:t>
                </w:r>
                <w:r w:rsidRPr="00964C25">
                  <w:rPr>
                    <w:rFonts w:ascii="Times New Roman" w:hAnsi="Times New Roman" w:cs="Times New Roman"/>
                  </w:rPr>
                  <w:t>конкурсных процедур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Pr="00964C25">
                  <w:rPr>
                    <w:rFonts w:ascii="Times New Roman" w:hAnsi="Times New Roman" w:cs="Times New Roman"/>
                  </w:rPr>
                  <w:t>на право заключения договора аренды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Pr="00964C25">
                  <w:rPr>
                    <w:rFonts w:ascii="Times New Roman" w:hAnsi="Times New Roman" w:cs="Times New Roman"/>
                  </w:rPr>
                  <w:t>на территории</w:t>
                </w:r>
                <w:r>
                  <w:rPr>
                    <w:rFonts w:ascii="Times New Roman" w:hAnsi="Times New Roman" w:cs="Times New Roman"/>
                  </w:rPr>
                  <w:t xml:space="preserve"> </w:t>
                </w:r>
                <w:r w:rsidRPr="00964C25">
                  <w:rPr>
                    <w:rFonts w:ascii="Times New Roman" w:hAnsi="Times New Roman" w:cs="Times New Roman"/>
                  </w:rPr>
                  <w:t>Международного аэропорта «Мурманск»</w:t>
                </w:r>
              </w:p>
              <w:p w:rsidR="002429B9" w:rsidRPr="00BE5610" w:rsidRDefault="002429B9" w:rsidP="00912494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3006" w:type="dxa"/>
                <w:vAlign w:val="center"/>
              </w:tcPr>
              <w:p w:rsidR="002429B9" w:rsidRDefault="0034306D" w:rsidP="00912494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152400" distB="152400" distL="152400" distR="152400" simplePos="0" relativeHeight="251669504" behindDoc="0" locked="0" layoutInCell="1" allowOverlap="1" wp14:anchorId="0DA84F3E" wp14:editId="0CF4A59D">
                      <wp:simplePos x="0" y="0"/>
                      <wp:positionH relativeFrom="margin">
                        <wp:posOffset>711835</wp:posOffset>
                      </wp:positionH>
                      <wp:positionV relativeFrom="margin">
                        <wp:posOffset>-155575</wp:posOffset>
                      </wp:positionV>
                      <wp:extent cx="1000125" cy="1517015"/>
                      <wp:effectExtent l="0" t="0" r="9525" b="6985"/>
                      <wp:wrapThrough wrapText="bothSides">
                        <wp:wrapPolygon edited="0">
                          <wp:start x="0" y="0"/>
                          <wp:lineTo x="0" y="21428"/>
                          <wp:lineTo x="21394" y="21428"/>
                          <wp:lineTo x="21394" y="0"/>
                          <wp:lineTo x="0" y="0"/>
                        </wp:wrapPolygon>
                      </wp:wrapThrough>
                      <wp:docPr id="8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fficeArt objec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151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2429B9" w:rsidRDefault="002429B9" w:rsidP="00912494">
          <w:pPr>
            <w:jc w:val="center"/>
            <w:rPr>
              <w:b/>
              <w:color w:val="44546A" w:themeColor="text2"/>
            </w:rPr>
          </w:pPr>
        </w:p>
      </w:tc>
    </w:tr>
  </w:tbl>
  <w:tbl>
    <w:tblPr>
      <w:tblStyle w:val="ad"/>
      <w:tblW w:w="11029" w:type="dxa"/>
      <w:tblInd w:w="-5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3"/>
      <w:gridCol w:w="4347"/>
      <w:gridCol w:w="3349"/>
    </w:tblGrid>
    <w:tr w:rsidR="002429B9" w:rsidTr="002429B9">
      <w:trPr>
        <w:trHeight w:val="287"/>
      </w:trPr>
      <w:tc>
        <w:tcPr>
          <w:tcW w:w="3333" w:type="dxa"/>
          <w:vAlign w:val="center"/>
        </w:tcPr>
        <w:p w:rsidR="002429B9" w:rsidRPr="00964C25" w:rsidRDefault="002429B9" w:rsidP="00AD31BF">
          <w:pPr>
            <w:pStyle w:val="a3"/>
            <w:tabs>
              <w:tab w:val="clear" w:pos="9355"/>
            </w:tabs>
            <w:rPr>
              <w:rFonts w:ascii="Times New Roman" w:hAnsi="Times New Roman" w:cs="Times New Roman"/>
              <w:noProof/>
              <w:lang w:eastAsia="ru-RU"/>
            </w:rPr>
          </w:pPr>
        </w:p>
      </w:tc>
      <w:tc>
        <w:tcPr>
          <w:tcW w:w="4347" w:type="dxa"/>
          <w:vAlign w:val="center"/>
        </w:tcPr>
        <w:p w:rsidR="002429B9" w:rsidRDefault="002429B9" w:rsidP="002429B9">
          <w:pPr>
            <w:pStyle w:val="a3"/>
            <w:tabs>
              <w:tab w:val="clear" w:pos="9355"/>
            </w:tabs>
            <w:rPr>
              <w:rFonts w:ascii="Times New Roman" w:hAnsi="Times New Roman" w:cs="Times New Roman"/>
            </w:rPr>
          </w:pPr>
        </w:p>
      </w:tc>
      <w:tc>
        <w:tcPr>
          <w:tcW w:w="3349" w:type="dxa"/>
        </w:tcPr>
        <w:p w:rsidR="002429B9" w:rsidRPr="00964C25" w:rsidRDefault="002429B9" w:rsidP="00964C25">
          <w:pPr>
            <w:pStyle w:val="a3"/>
            <w:tabs>
              <w:tab w:val="clear" w:pos="9355"/>
            </w:tabs>
            <w:jc w:val="center"/>
            <w:rPr>
              <w:rFonts w:ascii="Times New Roman" w:hAnsi="Times New Roman" w:cs="Times New Roman"/>
              <w:noProof/>
              <w:lang w:eastAsia="ru-RU"/>
            </w:rPr>
          </w:pPr>
        </w:p>
      </w:tc>
    </w:tr>
  </w:tbl>
  <w:p w:rsidR="007F4FF0" w:rsidRPr="00964C25" w:rsidRDefault="007F4FF0" w:rsidP="00964C25">
    <w:pPr>
      <w:pStyle w:val="a3"/>
      <w:tabs>
        <w:tab w:val="clear" w:pos="9355"/>
      </w:tabs>
      <w:ind w:left="851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6178D"/>
    <w:multiLevelType w:val="multilevel"/>
    <w:tmpl w:val="8A02ED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F93869"/>
    <w:multiLevelType w:val="multilevel"/>
    <w:tmpl w:val="A0345B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737ED2"/>
    <w:multiLevelType w:val="multilevel"/>
    <w:tmpl w:val="3D88F110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4FB5826"/>
    <w:multiLevelType w:val="multilevel"/>
    <w:tmpl w:val="E94488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7B44D90"/>
    <w:multiLevelType w:val="hybridMultilevel"/>
    <w:tmpl w:val="A8F089F2"/>
    <w:lvl w:ilvl="0" w:tplc="9E8CE01C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81DA">
      <w:start w:val="1"/>
      <w:numFmt w:val="bullet"/>
      <w:lvlText w:val="o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40770">
      <w:start w:val="1"/>
      <w:numFmt w:val="bullet"/>
      <w:lvlText w:val="▪"/>
      <w:lvlJc w:val="left"/>
      <w:pPr>
        <w:ind w:left="2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42C5A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BCF98C">
      <w:start w:val="1"/>
      <w:numFmt w:val="bullet"/>
      <w:lvlText w:val="o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30DB72">
      <w:start w:val="1"/>
      <w:numFmt w:val="bullet"/>
      <w:lvlText w:val="▪"/>
      <w:lvlJc w:val="left"/>
      <w:pPr>
        <w:ind w:left="4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ADAAE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2495E">
      <w:start w:val="1"/>
      <w:numFmt w:val="bullet"/>
      <w:lvlText w:val="o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5AE8D2">
      <w:start w:val="1"/>
      <w:numFmt w:val="bullet"/>
      <w:lvlText w:val="▪"/>
      <w:lvlJc w:val="left"/>
      <w:pPr>
        <w:ind w:left="7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EE0B44"/>
    <w:multiLevelType w:val="multilevel"/>
    <w:tmpl w:val="F492374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11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182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373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2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83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97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848" w:hanging="1440"/>
      </w:pPr>
      <w:rPr>
        <w:rFonts w:eastAsia="Calibri" w:hint="default"/>
      </w:rPr>
    </w:lvl>
  </w:abstractNum>
  <w:abstractNum w:abstractNumId="6" w15:restartNumberingAfterBreak="0">
    <w:nsid w:val="61C223C8"/>
    <w:multiLevelType w:val="hybridMultilevel"/>
    <w:tmpl w:val="F6BE6432"/>
    <w:lvl w:ilvl="0" w:tplc="517C8E4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F8B9D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06A5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69C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453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6737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7A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2668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0C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675FF3"/>
    <w:multiLevelType w:val="multilevel"/>
    <w:tmpl w:val="84262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5C"/>
    <w:rsid w:val="00192B2C"/>
    <w:rsid w:val="001F2E63"/>
    <w:rsid w:val="002429B9"/>
    <w:rsid w:val="00325B4D"/>
    <w:rsid w:val="0034306D"/>
    <w:rsid w:val="00361E72"/>
    <w:rsid w:val="00395E00"/>
    <w:rsid w:val="004E105C"/>
    <w:rsid w:val="005872A2"/>
    <w:rsid w:val="005F4ABB"/>
    <w:rsid w:val="005F6B59"/>
    <w:rsid w:val="006C108F"/>
    <w:rsid w:val="006D158F"/>
    <w:rsid w:val="006E1861"/>
    <w:rsid w:val="00797E29"/>
    <w:rsid w:val="007B6487"/>
    <w:rsid w:val="007F4FF0"/>
    <w:rsid w:val="00805F42"/>
    <w:rsid w:val="008165DB"/>
    <w:rsid w:val="00904BC4"/>
    <w:rsid w:val="009204F5"/>
    <w:rsid w:val="00964C25"/>
    <w:rsid w:val="00965320"/>
    <w:rsid w:val="009755CB"/>
    <w:rsid w:val="00A10CEE"/>
    <w:rsid w:val="00A13F00"/>
    <w:rsid w:val="00AD31BF"/>
    <w:rsid w:val="00AF6147"/>
    <w:rsid w:val="00B57507"/>
    <w:rsid w:val="00B6681D"/>
    <w:rsid w:val="00B97B93"/>
    <w:rsid w:val="00BD6BF9"/>
    <w:rsid w:val="00C1001E"/>
    <w:rsid w:val="00C32A5F"/>
    <w:rsid w:val="00CA4494"/>
    <w:rsid w:val="00D345EC"/>
    <w:rsid w:val="00E340B4"/>
    <w:rsid w:val="00E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AE398"/>
  <w15:docId w15:val="{D65AE0B1-17CB-4543-BDF7-49A8D27C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CB"/>
    <w:pPr>
      <w:suppressAutoHyphens/>
      <w:overflowPunct w:val="0"/>
    </w:pPr>
    <w:rPr>
      <w:rFonts w:ascii="Calibri" w:eastAsia="Calibri" w:hAnsi="Calibri" w:cs="Tahoma"/>
    </w:rPr>
  </w:style>
  <w:style w:type="paragraph" w:styleId="1">
    <w:name w:val="heading 1"/>
    <w:basedOn w:val="a"/>
    <w:next w:val="a"/>
    <w:link w:val="10"/>
    <w:qFormat/>
    <w:rsid w:val="009755CB"/>
    <w:pPr>
      <w:keepNext/>
      <w:numPr>
        <w:numId w:val="1"/>
      </w:numPr>
      <w:jc w:val="right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5CB"/>
    <w:rPr>
      <w:rFonts w:ascii="Calibri" w:eastAsia="Calibri" w:hAnsi="Calibri" w:cs="Tahoma"/>
      <w:sz w:val="40"/>
    </w:rPr>
  </w:style>
  <w:style w:type="paragraph" w:styleId="a3">
    <w:name w:val="header"/>
    <w:basedOn w:val="a"/>
    <w:link w:val="a4"/>
    <w:uiPriority w:val="99"/>
    <w:unhideWhenUsed/>
    <w:rsid w:val="0097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55CB"/>
    <w:rPr>
      <w:rFonts w:ascii="Calibri" w:eastAsia="Calibri" w:hAnsi="Calibri" w:cs="Tahoma"/>
    </w:rPr>
  </w:style>
  <w:style w:type="paragraph" w:styleId="a5">
    <w:name w:val="footer"/>
    <w:basedOn w:val="a"/>
    <w:link w:val="a6"/>
    <w:uiPriority w:val="99"/>
    <w:unhideWhenUsed/>
    <w:rsid w:val="0097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55CB"/>
    <w:rPr>
      <w:rFonts w:ascii="Calibri" w:eastAsia="Calibri" w:hAnsi="Calibri" w:cs="Tahoma"/>
    </w:rPr>
  </w:style>
  <w:style w:type="paragraph" w:styleId="a7">
    <w:name w:val="List Paragraph"/>
    <w:basedOn w:val="a"/>
    <w:uiPriority w:val="34"/>
    <w:qFormat/>
    <w:rsid w:val="00965320"/>
    <w:pPr>
      <w:ind w:left="720"/>
      <w:contextualSpacing/>
    </w:pPr>
  </w:style>
  <w:style w:type="character" w:customStyle="1" w:styleId="-">
    <w:name w:val="Интернет-ссылка"/>
    <w:unhideWhenUsed/>
    <w:rsid w:val="00B6681D"/>
    <w:rPr>
      <w:color w:val="0000FF"/>
      <w:u w:val="single"/>
    </w:rPr>
  </w:style>
  <w:style w:type="character" w:styleId="a8">
    <w:name w:val="Hyperlink"/>
    <w:uiPriority w:val="99"/>
    <w:unhideWhenUsed/>
    <w:rsid w:val="00904BC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6D158F"/>
    <w:pPr>
      <w:widowControl w:val="0"/>
      <w:overflowPunct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D1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9204F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Содержимое таблицы"/>
    <w:basedOn w:val="a"/>
    <w:qFormat/>
    <w:rsid w:val="009204F5"/>
    <w:pPr>
      <w:widowControl w:val="0"/>
      <w:suppressLineNumbers/>
      <w:overflowPunc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39"/>
    <w:rsid w:val="00CA4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@airport-murmansk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upk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upk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upk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@airport-murmansk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17A3-1DD6-4DD3-AF92-E1461C42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Трусова Елена Георгиевна</dc:creator>
  <cp:keywords/>
  <dc:description/>
  <cp:lastModifiedBy>Бриканова Ульяна Анатольевна</cp:lastModifiedBy>
  <cp:revision>12</cp:revision>
  <cp:lastPrinted>2023-02-06T11:06:00Z</cp:lastPrinted>
  <dcterms:created xsi:type="dcterms:W3CDTF">2022-11-21T11:14:00Z</dcterms:created>
  <dcterms:modified xsi:type="dcterms:W3CDTF">2024-03-20T11:16:00Z</dcterms:modified>
</cp:coreProperties>
</file>